
<file path=[Content_Types].xml><?xml version="1.0" encoding="utf-8"?>
<Types xmlns="http://schemas.openxmlformats.org/package/2006/content-types">
  <Default Extension="emf" ContentType="image/x-em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8A50" w14:textId="11237ABC" w:rsidR="00392629" w:rsidRDefault="005F6BF5" w:rsidP="005A1B3F">
      <w:pPr>
        <w:spacing w:after="0"/>
        <w:rPr>
          <w:b/>
          <w:bCs/>
          <w:sz w:val="28"/>
          <w:szCs w:val="28"/>
        </w:rPr>
      </w:pPr>
      <w:bookmarkStart w:id="0" w:name="_Hlk48588232"/>
      <w:r>
        <w:rPr>
          <w:b/>
          <w:bCs/>
          <w:noProof/>
          <w:sz w:val="28"/>
          <w:szCs w:val="28"/>
        </w:rPr>
        <w:drawing>
          <wp:anchor distT="0" distB="0" distL="114300" distR="114300" simplePos="0" relativeHeight="251676680" behindDoc="1" locked="0" layoutInCell="1" allowOverlap="1" wp14:anchorId="0D3E65CD" wp14:editId="3CAA40DB">
            <wp:simplePos x="0" y="0"/>
            <wp:positionH relativeFrom="column">
              <wp:posOffset>4275455</wp:posOffset>
            </wp:positionH>
            <wp:positionV relativeFrom="paragraph">
              <wp:posOffset>3175</wp:posOffset>
            </wp:positionV>
            <wp:extent cx="1280160" cy="421640"/>
            <wp:effectExtent l="0" t="0" r="0" b="0"/>
            <wp:wrapTight wrapText="bothSides">
              <wp:wrapPolygon edited="0">
                <wp:start x="0" y="0"/>
                <wp:lineTo x="0" y="20494"/>
                <wp:lineTo x="21214" y="20494"/>
                <wp:lineTo x="21214" y="0"/>
                <wp:lineTo x="0" y="0"/>
              </wp:wrapPolygon>
            </wp:wrapTight>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280160" cy="42164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77704" behindDoc="1" locked="0" layoutInCell="1" allowOverlap="1" wp14:anchorId="3BCE00EC" wp14:editId="6474C9C4">
            <wp:simplePos x="0" y="0"/>
            <wp:positionH relativeFrom="column">
              <wp:posOffset>5555310</wp:posOffset>
            </wp:positionH>
            <wp:positionV relativeFrom="paragraph">
              <wp:posOffset>204</wp:posOffset>
            </wp:positionV>
            <wp:extent cx="1082040" cy="460375"/>
            <wp:effectExtent l="0" t="0" r="3810" b="0"/>
            <wp:wrapTight wrapText="bothSides">
              <wp:wrapPolygon edited="0">
                <wp:start x="0" y="0"/>
                <wp:lineTo x="0" y="20557"/>
                <wp:lineTo x="21296" y="20557"/>
                <wp:lineTo x="212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2040" cy="460375"/>
                    </a:xfrm>
                    <a:prstGeom prst="rect">
                      <a:avLst/>
                    </a:prstGeom>
                  </pic:spPr>
                </pic:pic>
              </a:graphicData>
            </a:graphic>
            <wp14:sizeRelH relativeFrom="margin">
              <wp14:pctWidth>0</wp14:pctWidth>
            </wp14:sizeRelH>
            <wp14:sizeRelV relativeFrom="margin">
              <wp14:pctHeight>0</wp14:pctHeight>
            </wp14:sizeRelV>
          </wp:anchor>
        </w:drawing>
      </w:r>
      <w:r w:rsidR="00236C07" w:rsidRPr="00236C07">
        <w:rPr>
          <w:b/>
          <w:bCs/>
          <w:sz w:val="28"/>
          <w:szCs w:val="28"/>
        </w:rPr>
        <w:t>W</w:t>
      </w:r>
      <w:r w:rsidR="006F35C9">
        <w:rPr>
          <w:b/>
          <w:bCs/>
          <w:sz w:val="28"/>
          <w:szCs w:val="28"/>
        </w:rPr>
        <w:t>hat</w:t>
      </w:r>
      <w:r w:rsidR="00236C07" w:rsidRPr="00236C07">
        <w:rPr>
          <w:b/>
          <w:bCs/>
          <w:sz w:val="28"/>
          <w:szCs w:val="28"/>
        </w:rPr>
        <w:t xml:space="preserve"> </w:t>
      </w:r>
      <w:r w:rsidR="006F35C9">
        <w:rPr>
          <w:b/>
          <w:bCs/>
          <w:sz w:val="28"/>
          <w:szCs w:val="28"/>
        </w:rPr>
        <w:t xml:space="preserve">NMCAA Child and Family Development Programs </w:t>
      </w:r>
    </w:p>
    <w:p w14:paraId="0FB59B82" w14:textId="358C3BBA" w:rsidR="00236C07" w:rsidRPr="00236C07" w:rsidRDefault="006F35C9" w:rsidP="005A1B3F">
      <w:pPr>
        <w:spacing w:after="0"/>
        <w:rPr>
          <w:b/>
          <w:bCs/>
          <w:sz w:val="28"/>
          <w:szCs w:val="28"/>
        </w:rPr>
      </w:pPr>
      <w:r>
        <w:rPr>
          <w:b/>
          <w:bCs/>
          <w:sz w:val="28"/>
          <w:szCs w:val="28"/>
        </w:rPr>
        <w:t>are</w:t>
      </w:r>
      <w:r w:rsidR="00236C07" w:rsidRPr="00236C07">
        <w:rPr>
          <w:b/>
          <w:bCs/>
          <w:sz w:val="28"/>
          <w:szCs w:val="28"/>
        </w:rPr>
        <w:t xml:space="preserve"> D</w:t>
      </w:r>
      <w:r>
        <w:rPr>
          <w:b/>
          <w:bCs/>
          <w:sz w:val="28"/>
          <w:szCs w:val="28"/>
        </w:rPr>
        <w:t>oing</w:t>
      </w:r>
      <w:r w:rsidR="00236C07" w:rsidRPr="00236C07">
        <w:rPr>
          <w:b/>
          <w:bCs/>
          <w:sz w:val="28"/>
          <w:szCs w:val="28"/>
        </w:rPr>
        <w:t xml:space="preserve"> </w:t>
      </w:r>
      <w:r>
        <w:rPr>
          <w:b/>
          <w:bCs/>
          <w:sz w:val="28"/>
          <w:szCs w:val="28"/>
        </w:rPr>
        <w:t>to Keep your Family Safe</w:t>
      </w:r>
    </w:p>
    <w:bookmarkEnd w:id="0"/>
    <w:p w14:paraId="4C757FC2" w14:textId="47F3B506" w:rsidR="00236C07" w:rsidRDefault="005C6BC7" w:rsidP="0084322C">
      <w:pPr>
        <w:pBdr>
          <w:top w:val="single" w:sz="4" w:space="7" w:color="auto"/>
        </w:pBdr>
        <w:spacing w:before="240"/>
        <w:rPr>
          <w:sz w:val="21"/>
          <w:szCs w:val="21"/>
        </w:rPr>
      </w:pPr>
      <w:r w:rsidRPr="0084322C">
        <w:rPr>
          <w:b/>
          <w:bCs/>
          <w:sz w:val="21"/>
          <w:szCs w:val="21"/>
        </w:rPr>
        <w:t>NMCAA</w:t>
      </w:r>
      <w:r w:rsidRPr="794F83FC">
        <w:rPr>
          <w:sz w:val="21"/>
          <w:szCs w:val="21"/>
        </w:rPr>
        <w:t xml:space="preserve"> is committed to protecting the</w:t>
      </w:r>
      <w:r w:rsidR="00236C07" w:rsidRPr="794F83FC">
        <w:rPr>
          <w:sz w:val="21"/>
          <w:szCs w:val="21"/>
        </w:rPr>
        <w:t xml:space="preserve"> health and safety of</w:t>
      </w:r>
      <w:r w:rsidRPr="794F83FC">
        <w:rPr>
          <w:sz w:val="21"/>
          <w:szCs w:val="21"/>
        </w:rPr>
        <w:t xml:space="preserve"> our</w:t>
      </w:r>
      <w:r w:rsidR="00236C07" w:rsidRPr="794F83FC">
        <w:rPr>
          <w:sz w:val="21"/>
          <w:szCs w:val="21"/>
        </w:rPr>
        <w:t xml:space="preserve"> children</w:t>
      </w:r>
      <w:r w:rsidRPr="794F83FC">
        <w:rPr>
          <w:sz w:val="21"/>
          <w:szCs w:val="21"/>
        </w:rPr>
        <w:t xml:space="preserve">, </w:t>
      </w:r>
      <w:r w:rsidR="00236C07" w:rsidRPr="794F83FC">
        <w:rPr>
          <w:sz w:val="21"/>
          <w:szCs w:val="21"/>
        </w:rPr>
        <w:t>families</w:t>
      </w:r>
      <w:r w:rsidR="00253705" w:rsidRPr="794F83FC">
        <w:rPr>
          <w:sz w:val="21"/>
          <w:szCs w:val="21"/>
        </w:rPr>
        <w:t>,</w:t>
      </w:r>
      <w:r w:rsidRPr="794F83FC">
        <w:rPr>
          <w:sz w:val="21"/>
          <w:szCs w:val="21"/>
        </w:rPr>
        <w:t xml:space="preserve"> and community.  </w:t>
      </w:r>
      <w:r w:rsidR="00236C07" w:rsidRPr="794F83FC">
        <w:rPr>
          <w:sz w:val="21"/>
          <w:szCs w:val="21"/>
        </w:rPr>
        <w:t xml:space="preserve">We </w:t>
      </w:r>
      <w:r w:rsidR="00A339F9">
        <w:rPr>
          <w:sz w:val="21"/>
          <w:szCs w:val="21"/>
        </w:rPr>
        <w:t>appreciate your</w:t>
      </w:r>
      <w:r w:rsidRPr="794F83FC">
        <w:rPr>
          <w:sz w:val="21"/>
          <w:szCs w:val="21"/>
        </w:rPr>
        <w:t xml:space="preserve"> </w:t>
      </w:r>
      <w:r w:rsidR="00236C07" w:rsidRPr="794F83FC">
        <w:rPr>
          <w:sz w:val="21"/>
          <w:szCs w:val="21"/>
        </w:rPr>
        <w:t xml:space="preserve">cooperation in implementing </w:t>
      </w:r>
      <w:r w:rsidR="00A339F9">
        <w:rPr>
          <w:sz w:val="21"/>
          <w:szCs w:val="21"/>
        </w:rPr>
        <w:t>the protocol described below</w:t>
      </w:r>
      <w:r w:rsidR="00236C07" w:rsidRPr="794F83FC">
        <w:rPr>
          <w:sz w:val="21"/>
          <w:szCs w:val="21"/>
        </w:rPr>
        <w:t xml:space="preserve">.  </w:t>
      </w:r>
    </w:p>
    <w:tbl>
      <w:tblPr>
        <w:tblStyle w:val="TableGrid"/>
        <w:tblW w:w="10975" w:type="dxa"/>
        <w:tblLook w:val="04A0" w:firstRow="1" w:lastRow="0" w:firstColumn="1" w:lastColumn="0" w:noHBand="0" w:noVBand="1"/>
      </w:tblPr>
      <w:tblGrid>
        <w:gridCol w:w="10975"/>
      </w:tblGrid>
      <w:tr w:rsidR="00B8449F" w14:paraId="765054C0" w14:textId="77777777" w:rsidTr="00795617">
        <w:tc>
          <w:tcPr>
            <w:tcW w:w="10975" w:type="dxa"/>
            <w:vAlign w:val="center"/>
          </w:tcPr>
          <w:p w14:paraId="0B0267AF" w14:textId="0E55941F" w:rsidR="00B8449F" w:rsidRPr="00BA470C" w:rsidRDefault="00B8449F" w:rsidP="00751925">
            <w:pPr>
              <w:rPr>
                <w:sz w:val="21"/>
                <w:szCs w:val="21"/>
              </w:rPr>
            </w:pPr>
            <w:r w:rsidRPr="00F2677C">
              <w:rPr>
                <w:noProof/>
                <w:sz w:val="21"/>
                <w:szCs w:val="21"/>
                <w:highlight w:val="yellow"/>
              </w:rPr>
              <w:drawing>
                <wp:anchor distT="0" distB="0" distL="114300" distR="114300" simplePos="0" relativeHeight="251672584" behindDoc="0" locked="0" layoutInCell="1" allowOverlap="1" wp14:anchorId="02D04217" wp14:editId="0A84150C">
                  <wp:simplePos x="0" y="0"/>
                  <wp:positionH relativeFrom="column">
                    <wp:posOffset>-48895</wp:posOffset>
                  </wp:positionH>
                  <wp:positionV relativeFrom="paragraph">
                    <wp:posOffset>9525</wp:posOffset>
                  </wp:positionV>
                  <wp:extent cx="838200" cy="902335"/>
                  <wp:effectExtent l="0" t="0" r="0" b="0"/>
                  <wp:wrapThrough wrapText="bothSides">
                    <wp:wrapPolygon edited="0">
                      <wp:start x="0" y="0"/>
                      <wp:lineTo x="0" y="20977"/>
                      <wp:lineTo x="21109" y="20977"/>
                      <wp:lineTo x="21109" y="0"/>
                      <wp:lineTo x="0" y="0"/>
                    </wp:wrapPolygon>
                  </wp:wrapThrough>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902335"/>
                          </a:xfrm>
                          <a:prstGeom prst="rect">
                            <a:avLst/>
                          </a:prstGeom>
                        </pic:spPr>
                      </pic:pic>
                    </a:graphicData>
                  </a:graphic>
                  <wp14:sizeRelH relativeFrom="margin">
                    <wp14:pctWidth>0</wp14:pctWidth>
                  </wp14:sizeRelH>
                  <wp14:sizeRelV relativeFrom="margin">
                    <wp14:pctHeight>0</wp14:pctHeight>
                  </wp14:sizeRelV>
                </wp:anchor>
              </w:drawing>
            </w:r>
            <w:r w:rsidRPr="00A339F9">
              <w:rPr>
                <w:sz w:val="21"/>
                <w:szCs w:val="21"/>
              </w:rPr>
              <w:t>Upon arrival,</w:t>
            </w:r>
            <w:r w:rsidR="003322F1">
              <w:rPr>
                <w:sz w:val="21"/>
                <w:szCs w:val="21"/>
              </w:rPr>
              <w:t xml:space="preserve"> your child’s temperature will be taken.  F</w:t>
            </w:r>
            <w:r w:rsidRPr="00A339F9">
              <w:rPr>
                <w:sz w:val="21"/>
                <w:szCs w:val="21"/>
              </w:rPr>
              <w:t xml:space="preserve">amilies will be asked if their child is in quarantine or has other signs of illness described in the sick policy.  You will also be asked if your child has felt unwell in the last 24 hours (a fever of 100.4 degrees or above or signs of fever, sore throat, </w:t>
            </w:r>
            <w:r w:rsidR="003322F1">
              <w:rPr>
                <w:sz w:val="21"/>
                <w:szCs w:val="21"/>
              </w:rPr>
              <w:t xml:space="preserve">new uncontrolled </w:t>
            </w:r>
            <w:r w:rsidRPr="00A339F9">
              <w:rPr>
                <w:sz w:val="21"/>
                <w:szCs w:val="21"/>
              </w:rPr>
              <w:t xml:space="preserve">cough (for children with asthma, a change from their baseline breathing), diarrhea, vomiting, </w:t>
            </w:r>
            <w:proofErr w:type="gramStart"/>
            <w:r w:rsidR="003322F1">
              <w:rPr>
                <w:sz w:val="21"/>
                <w:szCs w:val="21"/>
              </w:rPr>
              <w:t>stomach ache</w:t>
            </w:r>
            <w:proofErr w:type="gramEnd"/>
            <w:r w:rsidR="003322F1">
              <w:rPr>
                <w:sz w:val="21"/>
                <w:szCs w:val="21"/>
              </w:rPr>
              <w:t xml:space="preserve">, </w:t>
            </w:r>
            <w:r w:rsidRPr="00A339F9">
              <w:rPr>
                <w:sz w:val="21"/>
                <w:szCs w:val="21"/>
              </w:rPr>
              <w:t xml:space="preserve">new onset of severe headache, especially with fever. </w:t>
            </w:r>
            <w:r>
              <w:rPr>
                <w:sz w:val="21"/>
                <w:szCs w:val="21"/>
              </w:rPr>
              <w:t>Contact your child’s primary care physician/medical provider and/or local health department for further guidance if the has been a close contact or feels unwell.</w:t>
            </w:r>
          </w:p>
        </w:tc>
      </w:tr>
      <w:tr w:rsidR="00B8449F" w14:paraId="366AD842" w14:textId="77777777" w:rsidTr="00795617">
        <w:tc>
          <w:tcPr>
            <w:tcW w:w="10975" w:type="dxa"/>
            <w:vAlign w:val="center"/>
          </w:tcPr>
          <w:p w14:paraId="476CDD19" w14:textId="06445CCB" w:rsidR="00B8449F" w:rsidRPr="00BA470C" w:rsidRDefault="00B8449F" w:rsidP="00751925">
            <w:pPr>
              <w:rPr>
                <w:sz w:val="21"/>
                <w:szCs w:val="21"/>
              </w:rPr>
            </w:pPr>
            <w:r w:rsidRPr="00F2677C">
              <w:rPr>
                <w:noProof/>
                <w:sz w:val="21"/>
                <w:szCs w:val="21"/>
                <w:highlight w:val="yellow"/>
              </w:rPr>
              <w:drawing>
                <wp:anchor distT="0" distB="0" distL="114300" distR="114300" simplePos="0" relativeHeight="251668488" behindDoc="0" locked="0" layoutInCell="1" allowOverlap="1" wp14:anchorId="3BF71D17" wp14:editId="1223CF47">
                  <wp:simplePos x="0" y="0"/>
                  <wp:positionH relativeFrom="column">
                    <wp:posOffset>30480</wp:posOffset>
                  </wp:positionH>
                  <wp:positionV relativeFrom="paragraph">
                    <wp:posOffset>0</wp:posOffset>
                  </wp:positionV>
                  <wp:extent cx="716915" cy="709295"/>
                  <wp:effectExtent l="0" t="0" r="6985" b="0"/>
                  <wp:wrapThrough wrapText="bothSides">
                    <wp:wrapPolygon edited="0">
                      <wp:start x="0" y="0"/>
                      <wp:lineTo x="0" y="20885"/>
                      <wp:lineTo x="21236" y="20885"/>
                      <wp:lineTo x="21236" y="0"/>
                      <wp:lineTo x="0" y="0"/>
                    </wp:wrapPolygon>
                  </wp:wrapThrough>
                  <wp:docPr id="5" name="Picture 5"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rawing of a cartoon charac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915" cy="709295"/>
                          </a:xfrm>
                          <a:prstGeom prst="rect">
                            <a:avLst/>
                          </a:prstGeom>
                        </pic:spPr>
                      </pic:pic>
                    </a:graphicData>
                  </a:graphic>
                  <wp14:sizeRelH relativeFrom="margin">
                    <wp14:pctWidth>0</wp14:pctWidth>
                  </wp14:sizeRelH>
                  <wp14:sizeRelV relativeFrom="margin">
                    <wp14:pctHeight>0</wp14:pctHeight>
                  </wp14:sizeRelV>
                </wp:anchor>
              </w:drawing>
            </w:r>
            <w:r w:rsidRPr="00BA470C">
              <w:rPr>
                <w:sz w:val="21"/>
                <w:szCs w:val="21"/>
              </w:rPr>
              <w:t>Staff will sign children</w:t>
            </w:r>
            <w:r>
              <w:rPr>
                <w:sz w:val="21"/>
                <w:szCs w:val="21"/>
              </w:rPr>
              <w:t>/families</w:t>
            </w:r>
            <w:r w:rsidRPr="00BA470C">
              <w:rPr>
                <w:sz w:val="21"/>
                <w:szCs w:val="21"/>
              </w:rPr>
              <w:t xml:space="preserve"> in</w:t>
            </w:r>
            <w:r>
              <w:rPr>
                <w:sz w:val="21"/>
                <w:szCs w:val="21"/>
              </w:rPr>
              <w:t xml:space="preserve"> and </w:t>
            </w:r>
            <w:r w:rsidRPr="00BA470C">
              <w:rPr>
                <w:sz w:val="21"/>
                <w:szCs w:val="21"/>
              </w:rPr>
              <w:t>out</w:t>
            </w:r>
            <w:r>
              <w:rPr>
                <w:sz w:val="21"/>
                <w:szCs w:val="21"/>
              </w:rPr>
              <w:t xml:space="preserve"> while entering and exiting the building</w:t>
            </w:r>
            <w:r w:rsidRPr="00BA470C">
              <w:rPr>
                <w:sz w:val="21"/>
                <w:szCs w:val="21"/>
              </w:rPr>
              <w:t xml:space="preserve">. </w:t>
            </w:r>
            <w:r>
              <w:rPr>
                <w:sz w:val="21"/>
                <w:szCs w:val="21"/>
              </w:rPr>
              <w:t>Physical distancing will be encouraged</w:t>
            </w:r>
            <w:r w:rsidRPr="00BA470C">
              <w:rPr>
                <w:sz w:val="21"/>
                <w:szCs w:val="21"/>
              </w:rPr>
              <w:t xml:space="preserve">.  </w:t>
            </w:r>
            <w:r w:rsidR="003322F1">
              <w:rPr>
                <w:sz w:val="21"/>
                <w:szCs w:val="21"/>
              </w:rPr>
              <w:t>All adults</w:t>
            </w:r>
            <w:r w:rsidRPr="00BA470C">
              <w:rPr>
                <w:sz w:val="21"/>
                <w:szCs w:val="21"/>
              </w:rPr>
              <w:t xml:space="preserve"> </w:t>
            </w:r>
            <w:r w:rsidR="003322F1">
              <w:rPr>
                <w:sz w:val="21"/>
                <w:szCs w:val="21"/>
              </w:rPr>
              <w:t>are</w:t>
            </w:r>
            <w:r w:rsidRPr="00BA470C">
              <w:rPr>
                <w:sz w:val="21"/>
                <w:szCs w:val="21"/>
              </w:rPr>
              <w:t xml:space="preserve"> required to wear masks while in the building.  Non-essential visitors, volunteers, and guests </w:t>
            </w:r>
            <w:r>
              <w:rPr>
                <w:sz w:val="21"/>
                <w:szCs w:val="21"/>
              </w:rPr>
              <w:t>will be limited</w:t>
            </w:r>
            <w:r w:rsidRPr="00BA470C">
              <w:rPr>
                <w:sz w:val="21"/>
                <w:szCs w:val="21"/>
              </w:rPr>
              <w:t xml:space="preserve"> in classroom activities at this time</w:t>
            </w:r>
            <w:r w:rsidR="003322F1">
              <w:rPr>
                <w:sz w:val="21"/>
                <w:szCs w:val="21"/>
              </w:rPr>
              <w:t>.  Essential visitors</w:t>
            </w:r>
            <w:r>
              <w:rPr>
                <w:sz w:val="21"/>
                <w:szCs w:val="21"/>
              </w:rPr>
              <w:t xml:space="preserve"> will be required to clear a health screening which includes a temperature and symptom check</w:t>
            </w:r>
            <w:r w:rsidRPr="00BA470C">
              <w:rPr>
                <w:sz w:val="21"/>
                <w:szCs w:val="21"/>
              </w:rPr>
              <w:t>.</w:t>
            </w:r>
          </w:p>
        </w:tc>
      </w:tr>
      <w:tr w:rsidR="00B8449F" w14:paraId="759828CD" w14:textId="77777777" w:rsidTr="00795617">
        <w:tc>
          <w:tcPr>
            <w:tcW w:w="10975" w:type="dxa"/>
            <w:vAlign w:val="center"/>
          </w:tcPr>
          <w:p w14:paraId="38357361" w14:textId="4313E0DD" w:rsidR="00B8449F" w:rsidRPr="003B379C" w:rsidRDefault="00B8449F" w:rsidP="00751925">
            <w:pPr>
              <w:rPr>
                <w:sz w:val="21"/>
                <w:szCs w:val="21"/>
              </w:rPr>
            </w:pPr>
            <w:r w:rsidRPr="003B379C">
              <w:rPr>
                <w:noProof/>
                <w:sz w:val="21"/>
                <w:szCs w:val="21"/>
              </w:rPr>
              <w:drawing>
                <wp:anchor distT="0" distB="0" distL="114300" distR="114300" simplePos="0" relativeHeight="251670536" behindDoc="1" locked="0" layoutInCell="1" allowOverlap="1" wp14:anchorId="69623522" wp14:editId="4084C8F7">
                  <wp:simplePos x="0" y="0"/>
                  <wp:positionH relativeFrom="column">
                    <wp:posOffset>-944245</wp:posOffset>
                  </wp:positionH>
                  <wp:positionV relativeFrom="paragraph">
                    <wp:posOffset>46990</wp:posOffset>
                  </wp:positionV>
                  <wp:extent cx="855980" cy="800100"/>
                  <wp:effectExtent l="0" t="0" r="1270" b="0"/>
                  <wp:wrapTight wrapText="bothSides">
                    <wp:wrapPolygon edited="0">
                      <wp:start x="0" y="0"/>
                      <wp:lineTo x="0" y="21086"/>
                      <wp:lineTo x="21151" y="21086"/>
                      <wp:lineTo x="21151"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5980" cy="800100"/>
                          </a:xfrm>
                          <a:prstGeom prst="rect">
                            <a:avLst/>
                          </a:prstGeom>
                        </pic:spPr>
                      </pic:pic>
                    </a:graphicData>
                  </a:graphic>
                  <wp14:sizeRelH relativeFrom="margin">
                    <wp14:pctWidth>0</wp14:pctWidth>
                  </wp14:sizeRelH>
                  <wp14:sizeRelV relativeFrom="margin">
                    <wp14:pctHeight>0</wp14:pctHeight>
                  </wp14:sizeRelV>
                </wp:anchor>
              </w:drawing>
            </w:r>
            <w:r w:rsidR="003322F1" w:rsidRPr="003B379C">
              <w:rPr>
                <w:noProof/>
                <w:sz w:val="21"/>
                <w:szCs w:val="21"/>
              </w:rPr>
              <w:t xml:space="preserve">All </w:t>
            </w:r>
            <w:r w:rsidR="00642BCA" w:rsidRPr="003B379C">
              <w:rPr>
                <w:noProof/>
                <w:sz w:val="21"/>
                <w:szCs w:val="21"/>
              </w:rPr>
              <w:t>individuals 2 years of age and older</w:t>
            </w:r>
            <w:r w:rsidR="003322F1" w:rsidRPr="003B379C">
              <w:rPr>
                <w:noProof/>
                <w:sz w:val="21"/>
                <w:szCs w:val="21"/>
              </w:rPr>
              <w:t>,</w:t>
            </w:r>
            <w:r w:rsidR="001A3C14" w:rsidRPr="003B379C">
              <w:rPr>
                <w:sz w:val="21"/>
                <w:szCs w:val="21"/>
              </w:rPr>
              <w:t xml:space="preserve"> regardless o</w:t>
            </w:r>
            <w:r w:rsidR="00642BCA" w:rsidRPr="003B379C">
              <w:rPr>
                <w:sz w:val="21"/>
                <w:szCs w:val="21"/>
              </w:rPr>
              <w:t>f</w:t>
            </w:r>
            <w:r w:rsidR="001A3C14" w:rsidRPr="003B379C">
              <w:rPr>
                <w:sz w:val="21"/>
                <w:szCs w:val="21"/>
              </w:rPr>
              <w:t xml:space="preserve"> vaccination status</w:t>
            </w:r>
            <w:r w:rsidR="00642BCA" w:rsidRPr="003B379C">
              <w:rPr>
                <w:sz w:val="21"/>
                <w:szCs w:val="21"/>
              </w:rPr>
              <w:t xml:space="preserve">, </w:t>
            </w:r>
            <w:r w:rsidR="003322F1" w:rsidRPr="003B379C">
              <w:rPr>
                <w:sz w:val="21"/>
                <w:szCs w:val="21"/>
              </w:rPr>
              <w:t>are required to wear a mask</w:t>
            </w:r>
            <w:r w:rsidR="00DC53D1" w:rsidRPr="003B379C">
              <w:rPr>
                <w:sz w:val="21"/>
                <w:szCs w:val="21"/>
              </w:rPr>
              <w:t xml:space="preserve"> indoors when Head Start services are provided, on all buses, and outdoors (for those who are not fully vaccinated)</w:t>
            </w:r>
            <w:r w:rsidR="001A3C14" w:rsidRPr="003B379C">
              <w:rPr>
                <w:sz w:val="21"/>
                <w:szCs w:val="21"/>
              </w:rPr>
              <w:t xml:space="preserve">.  </w:t>
            </w:r>
            <w:r w:rsidR="0003116C" w:rsidRPr="003B379C">
              <w:rPr>
                <w:sz w:val="21"/>
                <w:szCs w:val="21"/>
              </w:rPr>
              <w:t xml:space="preserve">Exceptions </w:t>
            </w:r>
            <w:proofErr w:type="gramStart"/>
            <w:r w:rsidR="0003116C" w:rsidRPr="003B379C">
              <w:rPr>
                <w:sz w:val="21"/>
                <w:szCs w:val="21"/>
              </w:rPr>
              <w:t>include:</w:t>
            </w:r>
            <w:proofErr w:type="gramEnd"/>
            <w:r w:rsidR="0003116C" w:rsidRPr="003B379C">
              <w:rPr>
                <w:sz w:val="21"/>
                <w:szCs w:val="21"/>
              </w:rPr>
              <w:t xml:space="preserve"> children and adults when the</w:t>
            </w:r>
            <w:r w:rsidR="00F24389" w:rsidRPr="003B379C">
              <w:rPr>
                <w:sz w:val="21"/>
                <w:szCs w:val="21"/>
              </w:rPr>
              <w:t xml:space="preserve">y </w:t>
            </w:r>
            <w:r w:rsidR="0003116C" w:rsidRPr="003B379C">
              <w:rPr>
                <w:sz w:val="21"/>
                <w:szCs w:val="21"/>
              </w:rPr>
              <w:t>are eating or drinking, children when they are napping, individuals who cannot safely wear a mask because of a disability as defined by the Americans with Disabilities Act, or when a child’s health care provider advises an alternative face covering to accommodate the child’s special health care needs. Programs</w:t>
            </w:r>
            <w:r w:rsidRPr="003B379C">
              <w:rPr>
                <w:sz w:val="21"/>
                <w:szCs w:val="21"/>
              </w:rPr>
              <w:t xml:space="preserve"> will have masks available.</w:t>
            </w:r>
            <w:r w:rsidR="003322F1" w:rsidRPr="003B379C">
              <w:rPr>
                <w:sz w:val="21"/>
                <w:szCs w:val="21"/>
              </w:rPr>
              <w:t xml:space="preserve">  </w:t>
            </w:r>
          </w:p>
        </w:tc>
      </w:tr>
      <w:tr w:rsidR="00B8449F" w14:paraId="3D1967A5" w14:textId="77777777" w:rsidTr="00795617">
        <w:tc>
          <w:tcPr>
            <w:tcW w:w="10975" w:type="dxa"/>
            <w:vAlign w:val="center"/>
          </w:tcPr>
          <w:p w14:paraId="0425E6F1" w14:textId="0CAD0538" w:rsidR="00B8449F" w:rsidRPr="00D611F3" w:rsidRDefault="00B8449F" w:rsidP="00751925">
            <w:pPr>
              <w:rPr>
                <w:sz w:val="21"/>
                <w:szCs w:val="21"/>
              </w:rPr>
            </w:pPr>
            <w:r w:rsidRPr="00F2677C">
              <w:rPr>
                <w:noProof/>
                <w:sz w:val="21"/>
                <w:szCs w:val="21"/>
                <w:highlight w:val="yellow"/>
              </w:rPr>
              <w:drawing>
                <wp:anchor distT="0" distB="0" distL="114300" distR="114300" simplePos="0" relativeHeight="251674632" behindDoc="0" locked="0" layoutInCell="1" allowOverlap="1" wp14:anchorId="12A9F258" wp14:editId="1CC2E5CC">
                  <wp:simplePos x="0" y="0"/>
                  <wp:positionH relativeFrom="column">
                    <wp:posOffset>2540</wp:posOffset>
                  </wp:positionH>
                  <wp:positionV relativeFrom="paragraph">
                    <wp:posOffset>41275</wp:posOffset>
                  </wp:positionV>
                  <wp:extent cx="756285" cy="606425"/>
                  <wp:effectExtent l="0" t="0" r="5715" b="3175"/>
                  <wp:wrapThrough wrapText="bothSides">
                    <wp:wrapPolygon edited="0">
                      <wp:start x="0" y="0"/>
                      <wp:lineTo x="0" y="21035"/>
                      <wp:lineTo x="21219" y="21035"/>
                      <wp:lineTo x="21219" y="0"/>
                      <wp:lineTo x="0" y="0"/>
                    </wp:wrapPolygon>
                  </wp:wrapThrough>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5" cy="606425"/>
                          </a:xfrm>
                          <a:prstGeom prst="rect">
                            <a:avLst/>
                          </a:prstGeom>
                        </pic:spPr>
                      </pic:pic>
                    </a:graphicData>
                  </a:graphic>
                  <wp14:sizeRelH relativeFrom="margin">
                    <wp14:pctWidth>0</wp14:pctWidth>
                  </wp14:sizeRelH>
                  <wp14:sizeRelV relativeFrom="margin">
                    <wp14:pctHeight>0</wp14:pctHeight>
                  </wp14:sizeRelV>
                </wp:anchor>
              </w:drawing>
            </w:r>
            <w:r w:rsidRPr="00D611F3">
              <w:rPr>
                <w:sz w:val="21"/>
                <w:szCs w:val="21"/>
              </w:rPr>
              <w:t>Each classroom and bus (if applicable) will have hand sanitizer available.  Hand sanitizer does not replace hand washing, and the program will follow its hand washing procedure.  Children will cover all surface of their hands with hand sanitizer, rubbing them together until they feel dry.  Children should not bring hand sanitizer from home.</w:t>
            </w:r>
          </w:p>
        </w:tc>
      </w:tr>
      <w:tr w:rsidR="00236C07" w14:paraId="3C1F8514" w14:textId="77777777" w:rsidTr="00397B33">
        <w:trPr>
          <w:trHeight w:val="998"/>
        </w:trPr>
        <w:tc>
          <w:tcPr>
            <w:tcW w:w="10975" w:type="dxa"/>
            <w:vAlign w:val="center"/>
          </w:tcPr>
          <w:p w14:paraId="09527A03" w14:textId="3BAFDFD8" w:rsidR="00236C07" w:rsidRPr="00D611F3" w:rsidRDefault="00693134">
            <w:pPr>
              <w:rPr>
                <w:sz w:val="21"/>
                <w:szCs w:val="21"/>
              </w:rPr>
            </w:pPr>
            <w:r w:rsidRPr="00D611F3">
              <w:rPr>
                <w:noProof/>
                <w:sz w:val="21"/>
                <w:szCs w:val="21"/>
              </w:rPr>
              <w:drawing>
                <wp:anchor distT="0" distB="0" distL="114300" distR="114300" simplePos="0" relativeHeight="251658241" behindDoc="0" locked="0" layoutInCell="1" allowOverlap="1" wp14:anchorId="698A552C" wp14:editId="2482846D">
                  <wp:simplePos x="0" y="0"/>
                  <wp:positionH relativeFrom="column">
                    <wp:posOffset>-911225</wp:posOffset>
                  </wp:positionH>
                  <wp:positionV relativeFrom="paragraph">
                    <wp:posOffset>-3810</wp:posOffset>
                  </wp:positionV>
                  <wp:extent cx="811530" cy="495300"/>
                  <wp:effectExtent l="0" t="0" r="7620" b="0"/>
                  <wp:wrapThrough wrapText="bothSides">
                    <wp:wrapPolygon edited="0">
                      <wp:start x="0" y="0"/>
                      <wp:lineTo x="0" y="20769"/>
                      <wp:lineTo x="21296" y="20769"/>
                      <wp:lineTo x="21296" y="0"/>
                      <wp:lineTo x="0" y="0"/>
                    </wp:wrapPolygon>
                  </wp:wrapThrough>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1530" cy="495300"/>
                          </a:xfrm>
                          <a:prstGeom prst="rect">
                            <a:avLst/>
                          </a:prstGeom>
                        </pic:spPr>
                      </pic:pic>
                    </a:graphicData>
                  </a:graphic>
                  <wp14:sizeRelH relativeFrom="margin">
                    <wp14:pctWidth>0</wp14:pctWidth>
                  </wp14:sizeRelH>
                  <wp14:sizeRelV relativeFrom="margin">
                    <wp14:pctHeight>0</wp14:pctHeight>
                  </wp14:sizeRelV>
                </wp:anchor>
              </w:drawing>
            </w:r>
            <w:r w:rsidR="00DB759F" w:rsidRPr="00D611F3">
              <w:rPr>
                <w:sz w:val="21"/>
                <w:szCs w:val="21"/>
              </w:rPr>
              <w:t xml:space="preserve"> </w:t>
            </w:r>
            <w:r w:rsidR="00D8758D" w:rsidRPr="00D611F3">
              <w:rPr>
                <w:sz w:val="21"/>
                <w:szCs w:val="21"/>
              </w:rPr>
              <w:t>We will be providing f</w:t>
            </w:r>
            <w:r w:rsidR="00DB759F" w:rsidRPr="00D611F3">
              <w:rPr>
                <w:sz w:val="21"/>
                <w:szCs w:val="21"/>
              </w:rPr>
              <w:t>amily-style meal</w:t>
            </w:r>
            <w:r w:rsidR="00D8758D" w:rsidRPr="00D611F3">
              <w:rPr>
                <w:sz w:val="21"/>
                <w:szCs w:val="21"/>
              </w:rPr>
              <w:t>s where children serve themselves and engage in conversation</w:t>
            </w:r>
            <w:r w:rsidR="003B60F2" w:rsidRPr="00D611F3">
              <w:rPr>
                <w:sz w:val="21"/>
                <w:szCs w:val="21"/>
              </w:rPr>
              <w:t>s</w:t>
            </w:r>
            <w:r w:rsidR="00D8758D" w:rsidRPr="00D611F3">
              <w:rPr>
                <w:sz w:val="21"/>
                <w:szCs w:val="21"/>
              </w:rPr>
              <w:t xml:space="preserve"> with their peers.  </w:t>
            </w:r>
            <w:r w:rsidR="00F0517D" w:rsidRPr="00D611F3">
              <w:rPr>
                <w:sz w:val="21"/>
                <w:szCs w:val="21"/>
              </w:rPr>
              <w:t>Children will be spaced as far apart as possibl</w:t>
            </w:r>
            <w:r w:rsidR="00002EC0" w:rsidRPr="00D611F3">
              <w:rPr>
                <w:sz w:val="21"/>
                <w:szCs w:val="21"/>
              </w:rPr>
              <w:t>e</w:t>
            </w:r>
            <w:r w:rsidR="00D8758D" w:rsidRPr="00D611F3">
              <w:rPr>
                <w:sz w:val="21"/>
                <w:szCs w:val="21"/>
              </w:rPr>
              <w:t>.  Children will wash their hands prior to and immediately after eating.</w:t>
            </w:r>
          </w:p>
        </w:tc>
      </w:tr>
      <w:tr w:rsidR="00795617" w14:paraId="337FFF6D" w14:textId="77777777" w:rsidTr="00795617">
        <w:tc>
          <w:tcPr>
            <w:tcW w:w="10975" w:type="dxa"/>
            <w:vAlign w:val="center"/>
          </w:tcPr>
          <w:p w14:paraId="6906588D" w14:textId="1DFA96BE" w:rsidR="00795617" w:rsidRPr="00BA470C" w:rsidRDefault="00795617">
            <w:pPr>
              <w:rPr>
                <w:sz w:val="21"/>
                <w:szCs w:val="21"/>
              </w:rPr>
            </w:pPr>
            <w:r>
              <w:rPr>
                <w:noProof/>
                <w:sz w:val="21"/>
                <w:szCs w:val="21"/>
              </w:rPr>
              <w:drawing>
                <wp:anchor distT="0" distB="0" distL="114300" distR="114300" simplePos="0" relativeHeight="251675656" behindDoc="0" locked="0" layoutInCell="1" allowOverlap="1" wp14:anchorId="0A3A68DA" wp14:editId="2D9D1222">
                  <wp:simplePos x="0" y="0"/>
                  <wp:positionH relativeFrom="column">
                    <wp:posOffset>-930275</wp:posOffset>
                  </wp:positionH>
                  <wp:positionV relativeFrom="paragraph">
                    <wp:posOffset>-4445</wp:posOffset>
                  </wp:positionV>
                  <wp:extent cx="811530" cy="508000"/>
                  <wp:effectExtent l="0" t="0" r="7620" b="6350"/>
                  <wp:wrapSquare wrapText="bothSides"/>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811530" cy="508000"/>
                          </a:xfrm>
                          <a:prstGeom prst="rect">
                            <a:avLst/>
                          </a:prstGeom>
                        </pic:spPr>
                      </pic:pic>
                    </a:graphicData>
                  </a:graphic>
                  <wp14:sizeRelH relativeFrom="margin">
                    <wp14:pctWidth>0</wp14:pctWidth>
                  </wp14:sizeRelH>
                  <wp14:sizeRelV relativeFrom="margin">
                    <wp14:pctHeight>0</wp14:pctHeight>
                  </wp14:sizeRelV>
                </wp:anchor>
              </w:drawing>
            </w:r>
            <w:r>
              <w:rPr>
                <w:sz w:val="21"/>
                <w:szCs w:val="21"/>
              </w:rPr>
              <w:t xml:space="preserve">NMCAA promotes effective oral health hygiene by providing the opportunity for children to brush teeth once a day.  Staff helping children with brushing will wear a mask and gloves for additional protection.  The toothbrushing area will be cleaned and </w:t>
            </w:r>
            <w:r w:rsidR="0069094A">
              <w:rPr>
                <w:sz w:val="21"/>
                <w:szCs w:val="21"/>
              </w:rPr>
              <w:t>sanitized</w:t>
            </w:r>
            <w:r>
              <w:rPr>
                <w:sz w:val="21"/>
                <w:szCs w:val="21"/>
              </w:rPr>
              <w:t>.</w:t>
            </w:r>
          </w:p>
        </w:tc>
      </w:tr>
      <w:tr w:rsidR="00236C07" w14:paraId="780F7465" w14:textId="77777777" w:rsidTr="00795617">
        <w:trPr>
          <w:trHeight w:val="1043"/>
        </w:trPr>
        <w:tc>
          <w:tcPr>
            <w:tcW w:w="10975" w:type="dxa"/>
            <w:vAlign w:val="center"/>
          </w:tcPr>
          <w:p w14:paraId="5076C925" w14:textId="41B15EF9" w:rsidR="00236C07" w:rsidRPr="00BA470C" w:rsidRDefault="00FC18EB">
            <w:pPr>
              <w:rPr>
                <w:sz w:val="21"/>
                <w:szCs w:val="21"/>
              </w:rPr>
            </w:pPr>
            <w:r w:rsidRPr="00BA470C">
              <w:rPr>
                <w:noProof/>
                <w:sz w:val="21"/>
                <w:szCs w:val="21"/>
              </w:rPr>
              <w:drawing>
                <wp:anchor distT="0" distB="0" distL="114300" distR="114300" simplePos="0" relativeHeight="251658245" behindDoc="0" locked="0" layoutInCell="1" allowOverlap="1" wp14:anchorId="301A549B" wp14:editId="66382C63">
                  <wp:simplePos x="0" y="0"/>
                  <wp:positionH relativeFrom="column">
                    <wp:posOffset>-911225</wp:posOffset>
                  </wp:positionH>
                  <wp:positionV relativeFrom="paragraph">
                    <wp:posOffset>78105</wp:posOffset>
                  </wp:positionV>
                  <wp:extent cx="811530" cy="528955"/>
                  <wp:effectExtent l="0" t="0" r="7620" b="4445"/>
                  <wp:wrapThrough wrapText="bothSides">
                    <wp:wrapPolygon edited="0">
                      <wp:start x="0" y="0"/>
                      <wp:lineTo x="0" y="21004"/>
                      <wp:lineTo x="21296" y="21004"/>
                      <wp:lineTo x="21296" y="0"/>
                      <wp:lineTo x="0" y="0"/>
                    </wp:wrapPolygon>
                  </wp:wrapThrough>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1530" cy="528955"/>
                          </a:xfrm>
                          <a:prstGeom prst="rect">
                            <a:avLst/>
                          </a:prstGeom>
                        </pic:spPr>
                      </pic:pic>
                    </a:graphicData>
                  </a:graphic>
                  <wp14:sizeRelH relativeFrom="margin">
                    <wp14:pctWidth>0</wp14:pctWidth>
                  </wp14:sizeRelH>
                  <wp14:sizeRelV relativeFrom="margin">
                    <wp14:pctHeight>0</wp14:pctHeight>
                  </wp14:sizeRelV>
                </wp:anchor>
              </w:drawing>
            </w:r>
            <w:r w:rsidR="00236C07" w:rsidRPr="00BA470C">
              <w:rPr>
                <w:sz w:val="21"/>
                <w:szCs w:val="21"/>
              </w:rPr>
              <w:t xml:space="preserve">All children will have a nap/rest time </w:t>
            </w:r>
            <w:r w:rsidR="008B0A2E" w:rsidRPr="00BA470C">
              <w:rPr>
                <w:sz w:val="21"/>
                <w:szCs w:val="21"/>
              </w:rPr>
              <w:t xml:space="preserve">in our </w:t>
            </w:r>
            <w:r w:rsidR="00A56D67" w:rsidRPr="00BA470C">
              <w:rPr>
                <w:sz w:val="21"/>
                <w:szCs w:val="21"/>
              </w:rPr>
              <w:t>full</w:t>
            </w:r>
            <w:r w:rsidR="008B0A2E" w:rsidRPr="00BA470C">
              <w:rPr>
                <w:sz w:val="21"/>
                <w:szCs w:val="21"/>
              </w:rPr>
              <w:t xml:space="preserve"> day classrooms. To reduce potential for viral spre</w:t>
            </w:r>
            <w:r w:rsidR="00A5556E" w:rsidRPr="00BA470C">
              <w:rPr>
                <w:sz w:val="21"/>
                <w:szCs w:val="21"/>
              </w:rPr>
              <w:t>ad, only bedding will be used that can be washed.</w:t>
            </w:r>
            <w:r w:rsidR="005B142C" w:rsidRPr="00BA470C">
              <w:rPr>
                <w:sz w:val="21"/>
                <w:szCs w:val="21"/>
              </w:rPr>
              <w:t xml:space="preserve">  When possible, children will be placed head-to-toe</w:t>
            </w:r>
            <w:r w:rsidR="00E55912">
              <w:rPr>
                <w:sz w:val="21"/>
                <w:szCs w:val="21"/>
              </w:rPr>
              <w:t xml:space="preserve"> and physically distanced</w:t>
            </w:r>
            <w:r w:rsidR="000706AD" w:rsidRPr="00BA470C">
              <w:rPr>
                <w:sz w:val="21"/>
                <w:szCs w:val="21"/>
              </w:rPr>
              <w:t xml:space="preserve">.  </w:t>
            </w:r>
            <w:r w:rsidR="00236C07" w:rsidRPr="00BA470C">
              <w:rPr>
                <w:sz w:val="21"/>
                <w:szCs w:val="21"/>
              </w:rPr>
              <w:t>C</w:t>
            </w:r>
            <w:r w:rsidR="00A56D67" w:rsidRPr="00BA470C">
              <w:rPr>
                <w:sz w:val="21"/>
                <w:szCs w:val="21"/>
              </w:rPr>
              <w:t>hildren</w:t>
            </w:r>
            <w:r w:rsidR="00236C07" w:rsidRPr="00BA470C">
              <w:rPr>
                <w:sz w:val="21"/>
                <w:szCs w:val="21"/>
              </w:rPr>
              <w:t xml:space="preserve"> will use the same cot and bedding each day.  Bedding will be washed weekly or as </w:t>
            </w:r>
            <w:r w:rsidR="00236C07" w:rsidRPr="00D611F3">
              <w:rPr>
                <w:sz w:val="21"/>
                <w:szCs w:val="21"/>
              </w:rPr>
              <w:t>needed.  Blankets from home are not permitted.</w:t>
            </w:r>
          </w:p>
        </w:tc>
      </w:tr>
      <w:tr w:rsidR="00236C07" w14:paraId="563FFEB8" w14:textId="77777777" w:rsidTr="00795617">
        <w:tc>
          <w:tcPr>
            <w:tcW w:w="10975" w:type="dxa"/>
            <w:vAlign w:val="center"/>
          </w:tcPr>
          <w:p w14:paraId="03F12C60" w14:textId="30E0C39A" w:rsidR="00236C07" w:rsidRPr="00BA470C" w:rsidRDefault="0045026B" w:rsidP="00462965">
            <w:pPr>
              <w:rPr>
                <w:sz w:val="21"/>
                <w:szCs w:val="21"/>
              </w:rPr>
            </w:pPr>
            <w:r w:rsidRPr="00BA470C">
              <w:rPr>
                <w:noProof/>
                <w:sz w:val="21"/>
                <w:szCs w:val="21"/>
              </w:rPr>
              <w:drawing>
                <wp:anchor distT="0" distB="0" distL="114300" distR="114300" simplePos="0" relativeHeight="251658246" behindDoc="0" locked="0" layoutInCell="1" allowOverlap="1" wp14:anchorId="59F65DB5" wp14:editId="03E55595">
                  <wp:simplePos x="0" y="0"/>
                  <wp:positionH relativeFrom="column">
                    <wp:posOffset>-911225</wp:posOffset>
                  </wp:positionH>
                  <wp:positionV relativeFrom="paragraph">
                    <wp:posOffset>-3810</wp:posOffset>
                  </wp:positionV>
                  <wp:extent cx="811530" cy="689610"/>
                  <wp:effectExtent l="0" t="0" r="7620" b="0"/>
                  <wp:wrapThrough wrapText="bothSides">
                    <wp:wrapPolygon edited="0">
                      <wp:start x="0" y="0"/>
                      <wp:lineTo x="0" y="20884"/>
                      <wp:lineTo x="21296" y="20884"/>
                      <wp:lineTo x="21296" y="0"/>
                      <wp:lineTo x="0" y="0"/>
                    </wp:wrapPolygon>
                  </wp:wrapThrough>
                  <wp:docPr id="8" name="Picture 8"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toy&#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1530" cy="689610"/>
                          </a:xfrm>
                          <a:prstGeom prst="rect">
                            <a:avLst/>
                          </a:prstGeom>
                        </pic:spPr>
                      </pic:pic>
                    </a:graphicData>
                  </a:graphic>
                  <wp14:sizeRelH relativeFrom="margin">
                    <wp14:pctWidth>0</wp14:pctWidth>
                  </wp14:sizeRelH>
                  <wp14:sizeRelV relativeFrom="margin">
                    <wp14:pctHeight>0</wp14:pctHeight>
                  </wp14:sizeRelV>
                </wp:anchor>
              </w:drawing>
            </w:r>
            <w:r w:rsidR="442E6339" w:rsidRPr="00BA470C">
              <w:rPr>
                <w:sz w:val="21"/>
                <w:szCs w:val="21"/>
              </w:rPr>
              <w:t>C</w:t>
            </w:r>
            <w:r w:rsidR="1684FD45" w:rsidRPr="00BA470C">
              <w:rPr>
                <w:sz w:val="21"/>
                <w:szCs w:val="21"/>
              </w:rPr>
              <w:t>leaning/disinfecting of high-touched surfaces</w:t>
            </w:r>
            <w:r w:rsidR="64C11006" w:rsidRPr="00BA470C">
              <w:rPr>
                <w:sz w:val="21"/>
                <w:szCs w:val="21"/>
              </w:rPr>
              <w:t xml:space="preserve"> will occur </w:t>
            </w:r>
            <w:r w:rsidR="5C8DBAA5" w:rsidRPr="00BA470C">
              <w:rPr>
                <w:sz w:val="21"/>
                <w:szCs w:val="21"/>
              </w:rPr>
              <w:t>daily</w:t>
            </w:r>
            <w:r w:rsidR="1684FD45" w:rsidRPr="00BA470C">
              <w:rPr>
                <w:sz w:val="21"/>
                <w:szCs w:val="21"/>
              </w:rPr>
              <w:t xml:space="preserve"> (sinks, toilets, light switches, </w:t>
            </w:r>
            <w:r w:rsidR="66E4B037" w:rsidRPr="00BA470C">
              <w:rPr>
                <w:sz w:val="21"/>
                <w:szCs w:val="21"/>
              </w:rPr>
              <w:t>doorknobs</w:t>
            </w:r>
            <w:r w:rsidR="1684FD45" w:rsidRPr="00BA470C">
              <w:rPr>
                <w:sz w:val="21"/>
                <w:szCs w:val="21"/>
              </w:rPr>
              <w:t xml:space="preserve">, counter </w:t>
            </w:r>
            <w:r w:rsidR="442E6339" w:rsidRPr="00BA470C">
              <w:rPr>
                <w:sz w:val="21"/>
                <w:szCs w:val="21"/>
              </w:rPr>
              <w:t xml:space="preserve">and </w:t>
            </w:r>
            <w:proofErr w:type="gramStart"/>
            <w:r w:rsidR="442E6339" w:rsidRPr="00BA470C">
              <w:rPr>
                <w:sz w:val="21"/>
                <w:szCs w:val="21"/>
              </w:rPr>
              <w:t>table tops</w:t>
            </w:r>
            <w:proofErr w:type="gramEnd"/>
            <w:r w:rsidR="442E6339" w:rsidRPr="00BA470C">
              <w:rPr>
                <w:sz w:val="21"/>
                <w:szCs w:val="21"/>
              </w:rPr>
              <w:t xml:space="preserve">, chairs).  </w:t>
            </w:r>
            <w:r w:rsidR="53016B54" w:rsidRPr="00BA470C">
              <w:rPr>
                <w:sz w:val="21"/>
                <w:szCs w:val="21"/>
              </w:rPr>
              <w:t>Outdoor</w:t>
            </w:r>
            <w:r w:rsidR="5C8DBAA5" w:rsidRPr="00BA470C">
              <w:rPr>
                <w:sz w:val="21"/>
                <w:szCs w:val="21"/>
              </w:rPr>
              <w:t xml:space="preserve"> spaces will be cleaned </w:t>
            </w:r>
            <w:r w:rsidR="258506E6" w:rsidRPr="00BA470C">
              <w:rPr>
                <w:sz w:val="21"/>
                <w:szCs w:val="21"/>
              </w:rPr>
              <w:t>according to the</w:t>
            </w:r>
            <w:r w:rsidR="5C8DBAA5" w:rsidRPr="00BA470C">
              <w:rPr>
                <w:sz w:val="21"/>
                <w:szCs w:val="21"/>
              </w:rPr>
              <w:t xml:space="preserve"> normal routine.  </w:t>
            </w:r>
            <w:r w:rsidR="40D38D97" w:rsidRPr="00BA470C">
              <w:rPr>
                <w:sz w:val="21"/>
                <w:szCs w:val="21"/>
              </w:rPr>
              <w:t>Staff will use CDC-recommended disinfectants such as EPA-registered household disinfectants</w:t>
            </w:r>
            <w:r w:rsidR="51762B0B" w:rsidRPr="00BA470C">
              <w:rPr>
                <w:sz w:val="21"/>
                <w:szCs w:val="21"/>
              </w:rPr>
              <w:t xml:space="preserve">, diluted bleach solutions </w:t>
            </w:r>
            <w:r w:rsidR="2B443EF7" w:rsidRPr="00BA470C">
              <w:rPr>
                <w:sz w:val="21"/>
                <w:szCs w:val="21"/>
              </w:rPr>
              <w:t>and</w:t>
            </w:r>
            <w:r w:rsidR="51762B0B" w:rsidRPr="00BA470C">
              <w:rPr>
                <w:sz w:val="21"/>
                <w:szCs w:val="21"/>
              </w:rPr>
              <w:t xml:space="preserve"> </w:t>
            </w:r>
            <w:r w:rsidR="109D9A80" w:rsidRPr="00BA470C">
              <w:rPr>
                <w:sz w:val="21"/>
                <w:szCs w:val="21"/>
              </w:rPr>
              <w:t>alcohol</w:t>
            </w:r>
            <w:r w:rsidR="51762B0B" w:rsidRPr="00BA470C">
              <w:rPr>
                <w:sz w:val="21"/>
                <w:szCs w:val="21"/>
              </w:rPr>
              <w:t xml:space="preserve"> solutions with at least </w:t>
            </w:r>
            <w:r w:rsidR="3DAC3302" w:rsidRPr="00BA470C">
              <w:rPr>
                <w:sz w:val="21"/>
                <w:szCs w:val="21"/>
              </w:rPr>
              <w:t>60</w:t>
            </w:r>
            <w:r w:rsidR="51762B0B" w:rsidRPr="00BA470C">
              <w:rPr>
                <w:sz w:val="21"/>
                <w:szCs w:val="21"/>
              </w:rPr>
              <w:t>%</w:t>
            </w:r>
            <w:r w:rsidR="115EBA51" w:rsidRPr="00BA470C">
              <w:rPr>
                <w:sz w:val="21"/>
                <w:szCs w:val="21"/>
              </w:rPr>
              <w:t xml:space="preserve"> alcohol. Staff will follow the Routine </w:t>
            </w:r>
            <w:r w:rsidR="58403B97" w:rsidRPr="00BA470C">
              <w:rPr>
                <w:sz w:val="21"/>
                <w:szCs w:val="21"/>
              </w:rPr>
              <w:t xml:space="preserve">Cleaning Guidance posted in the classroom. </w:t>
            </w:r>
          </w:p>
        </w:tc>
      </w:tr>
      <w:tr w:rsidR="00642B35" w14:paraId="1C2444A9" w14:textId="77777777" w:rsidTr="00397B33">
        <w:trPr>
          <w:trHeight w:val="791"/>
        </w:trPr>
        <w:tc>
          <w:tcPr>
            <w:tcW w:w="10975" w:type="dxa"/>
            <w:vAlign w:val="center"/>
          </w:tcPr>
          <w:p w14:paraId="74DEA31B" w14:textId="78985F2E" w:rsidR="00642B35" w:rsidRPr="00F2677C" w:rsidRDefault="00642B35" w:rsidP="00642B35">
            <w:pPr>
              <w:rPr>
                <w:noProof/>
                <w:sz w:val="21"/>
                <w:szCs w:val="21"/>
                <w:highlight w:val="yellow"/>
              </w:rPr>
            </w:pPr>
            <w:r w:rsidRPr="00F2677C">
              <w:rPr>
                <w:noProof/>
                <w:sz w:val="21"/>
                <w:szCs w:val="21"/>
                <w:highlight w:val="yellow"/>
              </w:rPr>
              <w:drawing>
                <wp:anchor distT="0" distB="0" distL="114300" distR="114300" simplePos="0" relativeHeight="251662344" behindDoc="0" locked="0" layoutInCell="1" allowOverlap="1" wp14:anchorId="46BD915A" wp14:editId="48BB1111">
                  <wp:simplePos x="0" y="0"/>
                  <wp:positionH relativeFrom="column">
                    <wp:posOffset>-911225</wp:posOffset>
                  </wp:positionH>
                  <wp:positionV relativeFrom="paragraph">
                    <wp:posOffset>-4445</wp:posOffset>
                  </wp:positionV>
                  <wp:extent cx="811530" cy="412750"/>
                  <wp:effectExtent l="0" t="0" r="7620" b="6350"/>
                  <wp:wrapThrough wrapText="bothSides">
                    <wp:wrapPolygon edited="0">
                      <wp:start x="0" y="0"/>
                      <wp:lineTo x="0" y="20935"/>
                      <wp:lineTo x="21296" y="20935"/>
                      <wp:lineTo x="2129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1530" cy="412750"/>
                          </a:xfrm>
                          <a:prstGeom prst="rect">
                            <a:avLst/>
                          </a:prstGeom>
                        </pic:spPr>
                      </pic:pic>
                    </a:graphicData>
                  </a:graphic>
                  <wp14:sizeRelH relativeFrom="margin">
                    <wp14:pctWidth>0</wp14:pctWidth>
                  </wp14:sizeRelH>
                  <wp14:sizeRelV relativeFrom="margin">
                    <wp14:pctHeight>0</wp14:pctHeight>
                  </wp14:sizeRelV>
                </wp:anchor>
              </w:drawing>
            </w:r>
            <w:r>
              <w:rPr>
                <w:sz w:val="21"/>
                <w:szCs w:val="21"/>
              </w:rPr>
              <w:t xml:space="preserve">A family health screening will be completed prior to the home visit. </w:t>
            </w:r>
            <w:r w:rsidRPr="003B379C">
              <w:rPr>
                <w:sz w:val="21"/>
                <w:szCs w:val="21"/>
              </w:rPr>
              <w:t xml:space="preserve">Masks should be worn by </w:t>
            </w:r>
            <w:r w:rsidR="00684FF2" w:rsidRPr="003B379C">
              <w:rPr>
                <w:sz w:val="21"/>
                <w:szCs w:val="21"/>
              </w:rPr>
              <w:t xml:space="preserve">all </w:t>
            </w:r>
            <w:r w:rsidR="002C52E2" w:rsidRPr="003B379C">
              <w:rPr>
                <w:sz w:val="21"/>
                <w:szCs w:val="21"/>
              </w:rPr>
              <w:t>individuals 2 years of age and older</w:t>
            </w:r>
            <w:r w:rsidRPr="003B379C">
              <w:rPr>
                <w:sz w:val="21"/>
                <w:szCs w:val="21"/>
              </w:rPr>
              <w:t>.  It is requested that the number of individuals</w:t>
            </w:r>
            <w:r>
              <w:rPr>
                <w:sz w:val="21"/>
                <w:szCs w:val="21"/>
              </w:rPr>
              <w:t xml:space="preserve"> taking part in home visits be limited. </w:t>
            </w:r>
          </w:p>
        </w:tc>
      </w:tr>
      <w:tr w:rsidR="00642B35" w14:paraId="2B03FED7" w14:textId="77777777" w:rsidTr="00795617">
        <w:tc>
          <w:tcPr>
            <w:tcW w:w="10975" w:type="dxa"/>
            <w:vAlign w:val="center"/>
          </w:tcPr>
          <w:p w14:paraId="21F40F84" w14:textId="1301DBEB" w:rsidR="00642B35" w:rsidRPr="00BA470C" w:rsidRDefault="00642B35" w:rsidP="00751925">
            <w:pPr>
              <w:rPr>
                <w:sz w:val="21"/>
                <w:szCs w:val="21"/>
              </w:rPr>
            </w:pPr>
            <w:r w:rsidRPr="00F2677C">
              <w:rPr>
                <w:noProof/>
                <w:sz w:val="21"/>
                <w:szCs w:val="21"/>
                <w:highlight w:val="yellow"/>
              </w:rPr>
              <w:drawing>
                <wp:anchor distT="0" distB="0" distL="114300" distR="114300" simplePos="0" relativeHeight="251660296" behindDoc="0" locked="0" layoutInCell="1" allowOverlap="1" wp14:anchorId="5354474F" wp14:editId="6CC836ED">
                  <wp:simplePos x="0" y="0"/>
                  <wp:positionH relativeFrom="column">
                    <wp:posOffset>-929640</wp:posOffset>
                  </wp:positionH>
                  <wp:positionV relativeFrom="paragraph">
                    <wp:posOffset>-11430</wp:posOffset>
                  </wp:positionV>
                  <wp:extent cx="829310" cy="614680"/>
                  <wp:effectExtent l="0" t="0" r="8890" b="0"/>
                  <wp:wrapThrough wrapText="bothSides">
                    <wp:wrapPolygon edited="0">
                      <wp:start x="0" y="0"/>
                      <wp:lineTo x="0" y="20752"/>
                      <wp:lineTo x="21335" y="20752"/>
                      <wp:lineTo x="21335"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9310" cy="614680"/>
                          </a:xfrm>
                          <a:prstGeom prst="rect">
                            <a:avLst/>
                          </a:prstGeom>
                        </pic:spPr>
                      </pic:pic>
                    </a:graphicData>
                  </a:graphic>
                  <wp14:sizeRelH relativeFrom="margin">
                    <wp14:pctWidth>0</wp14:pctWidth>
                  </wp14:sizeRelH>
                  <wp14:sizeRelV relativeFrom="margin">
                    <wp14:pctHeight>0</wp14:pctHeight>
                  </wp14:sizeRelV>
                </wp:anchor>
              </w:drawing>
            </w:r>
            <w:r w:rsidRPr="00D611F3">
              <w:rPr>
                <w:noProof/>
                <w:sz w:val="21"/>
                <w:szCs w:val="21"/>
              </w:rPr>
              <w:t>If a child, staff member, family member or visitor to our program shows COVID-19 symptoms or test positive for the virus, we will contact our local health department and licensing consultant.  We will also communicate with the families as directed, regarding close contact quarentines and program closures, while respecting the privacy of the individual and not share health information of a specific person.</w:t>
            </w:r>
            <w:r w:rsidRPr="00BA470C">
              <w:rPr>
                <w:sz w:val="21"/>
                <w:szCs w:val="21"/>
              </w:rPr>
              <w:t xml:space="preserve">  </w:t>
            </w:r>
          </w:p>
        </w:tc>
      </w:tr>
    </w:tbl>
    <w:p w14:paraId="26983C76" w14:textId="6E71BE7E" w:rsidR="001A3C14" w:rsidRPr="00BF2BD9" w:rsidRDefault="00A339F9" w:rsidP="00BF2BD9">
      <w:pPr>
        <w:spacing w:line="240" w:lineRule="auto"/>
        <w:rPr>
          <w:b/>
          <w:bCs/>
          <w:sz w:val="24"/>
          <w:szCs w:val="24"/>
        </w:rPr>
      </w:pPr>
      <w:r w:rsidRPr="0084322C">
        <w:rPr>
          <w:b/>
          <w:bCs/>
          <w:sz w:val="24"/>
          <w:szCs w:val="24"/>
        </w:rPr>
        <w:t>This information</w:t>
      </w:r>
      <w:r w:rsidR="004A7F31" w:rsidRPr="0084322C">
        <w:rPr>
          <w:b/>
          <w:bCs/>
          <w:sz w:val="24"/>
          <w:szCs w:val="24"/>
        </w:rPr>
        <w:t xml:space="preserve"> </w:t>
      </w:r>
      <w:r w:rsidR="001A7C40" w:rsidRPr="0084322C">
        <w:rPr>
          <w:b/>
          <w:bCs/>
          <w:sz w:val="24"/>
          <w:szCs w:val="24"/>
        </w:rPr>
        <w:t>is subject to change as the situation evolves or as local, state, and federal orders related to COVID-19 are issued or amended.</w:t>
      </w:r>
      <w:r w:rsidR="005A1B3F" w:rsidRPr="0084322C">
        <w:rPr>
          <w:b/>
          <w:bCs/>
          <w:sz w:val="24"/>
          <w:szCs w:val="24"/>
        </w:rPr>
        <w:t xml:space="preserve">  Staff will follow the NMCAA COVID-19 response and preparedness plan.</w:t>
      </w:r>
    </w:p>
    <w:p w14:paraId="0175141A" w14:textId="27B48B61" w:rsidR="00387049" w:rsidRPr="00BF2BD9" w:rsidRDefault="00BF2BD9">
      <w:pPr>
        <w:rPr>
          <w:sz w:val="18"/>
          <w:szCs w:val="18"/>
        </w:rPr>
      </w:pPr>
      <w:r>
        <w:rPr>
          <w:sz w:val="18"/>
          <w:szCs w:val="18"/>
        </w:rPr>
        <w:t>12/1</w:t>
      </w:r>
      <w:r w:rsidR="00AD69C7">
        <w:rPr>
          <w:sz w:val="18"/>
          <w:szCs w:val="18"/>
        </w:rPr>
        <w:t>/</w:t>
      </w:r>
      <w:r w:rsidR="00387049" w:rsidRPr="00E53151">
        <w:rPr>
          <w:sz w:val="18"/>
          <w:szCs w:val="18"/>
        </w:rPr>
        <w:t>2</w:t>
      </w:r>
      <w:r w:rsidR="000B4837">
        <w:rPr>
          <w:sz w:val="18"/>
          <w:szCs w:val="18"/>
        </w:rPr>
        <w:t>1</w:t>
      </w:r>
      <w:r w:rsidR="00555AC4">
        <w:rPr>
          <w:sz w:val="18"/>
          <w:szCs w:val="18"/>
        </w:rPr>
        <w:t xml:space="preserve"> </w:t>
      </w:r>
      <w:r>
        <w:rPr>
          <w:sz w:val="18"/>
          <w:szCs w:val="18"/>
        </w:rPr>
        <w:t xml:space="preserve">               </w:t>
      </w:r>
      <w:r w:rsidR="00A742F6" w:rsidRPr="00642B35">
        <w:rPr>
          <w:sz w:val="16"/>
          <w:szCs w:val="16"/>
        </w:rPr>
        <w:t>P:\Head Start Files\ADMIN\</w:t>
      </w:r>
      <w:r w:rsidR="00642B35" w:rsidRPr="00642B35">
        <w:rPr>
          <w:sz w:val="16"/>
          <w:szCs w:val="16"/>
        </w:rPr>
        <w:t>Procedure Manual\ Health</w:t>
      </w:r>
      <w:r w:rsidR="000E7102" w:rsidRPr="00642B35">
        <w:rPr>
          <w:sz w:val="16"/>
          <w:szCs w:val="16"/>
        </w:rPr>
        <w:t>\</w:t>
      </w:r>
      <w:r w:rsidR="000B4837" w:rsidRPr="00642B35">
        <w:rPr>
          <w:sz w:val="16"/>
          <w:szCs w:val="16"/>
        </w:rPr>
        <w:t xml:space="preserve"> What NMCAA Child and Family Development Programs are Doing to Keep your Family Safe</w:t>
      </w:r>
    </w:p>
    <w:sectPr w:rsidR="00387049" w:rsidRPr="00BF2BD9" w:rsidSect="00236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27F9A"/>
    <w:multiLevelType w:val="hybridMultilevel"/>
    <w:tmpl w:val="0648409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65D12"/>
    <w:multiLevelType w:val="hybridMultilevel"/>
    <w:tmpl w:val="7CAC5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07"/>
    <w:rsid w:val="00001AC1"/>
    <w:rsid w:val="00002EC0"/>
    <w:rsid w:val="000045EC"/>
    <w:rsid w:val="00004BCD"/>
    <w:rsid w:val="000141A0"/>
    <w:rsid w:val="0002274B"/>
    <w:rsid w:val="000229D8"/>
    <w:rsid w:val="0003116C"/>
    <w:rsid w:val="000544F0"/>
    <w:rsid w:val="000706AD"/>
    <w:rsid w:val="000B4837"/>
    <w:rsid w:val="000E7102"/>
    <w:rsid w:val="00122A8C"/>
    <w:rsid w:val="00196C75"/>
    <w:rsid w:val="001A3C14"/>
    <w:rsid w:val="001A7C40"/>
    <w:rsid w:val="001C4A7C"/>
    <w:rsid w:val="0021054B"/>
    <w:rsid w:val="0022292C"/>
    <w:rsid w:val="00236C07"/>
    <w:rsid w:val="00253705"/>
    <w:rsid w:val="00267B73"/>
    <w:rsid w:val="002A0493"/>
    <w:rsid w:val="002C52E2"/>
    <w:rsid w:val="002E117D"/>
    <w:rsid w:val="003322F1"/>
    <w:rsid w:val="00387049"/>
    <w:rsid w:val="00392629"/>
    <w:rsid w:val="003961A2"/>
    <w:rsid w:val="00397B33"/>
    <w:rsid w:val="003B1CAA"/>
    <w:rsid w:val="003B379C"/>
    <w:rsid w:val="003B60F2"/>
    <w:rsid w:val="0045026B"/>
    <w:rsid w:val="0045569B"/>
    <w:rsid w:val="00462965"/>
    <w:rsid w:val="00482A38"/>
    <w:rsid w:val="00485B35"/>
    <w:rsid w:val="004A7F31"/>
    <w:rsid w:val="004F40EB"/>
    <w:rsid w:val="004F71E6"/>
    <w:rsid w:val="00530E41"/>
    <w:rsid w:val="00547613"/>
    <w:rsid w:val="00555AC4"/>
    <w:rsid w:val="005643EE"/>
    <w:rsid w:val="00565E93"/>
    <w:rsid w:val="005A1B3F"/>
    <w:rsid w:val="005A6963"/>
    <w:rsid w:val="005B142C"/>
    <w:rsid w:val="005B23AC"/>
    <w:rsid w:val="005B70B3"/>
    <w:rsid w:val="005C6BC7"/>
    <w:rsid w:val="005D7A02"/>
    <w:rsid w:val="005F6BF5"/>
    <w:rsid w:val="006019D5"/>
    <w:rsid w:val="00642B35"/>
    <w:rsid w:val="00642BCA"/>
    <w:rsid w:val="00684FF2"/>
    <w:rsid w:val="0069094A"/>
    <w:rsid w:val="00693134"/>
    <w:rsid w:val="006F35C9"/>
    <w:rsid w:val="007454DF"/>
    <w:rsid w:val="00751717"/>
    <w:rsid w:val="00764B4B"/>
    <w:rsid w:val="00773B96"/>
    <w:rsid w:val="0077681F"/>
    <w:rsid w:val="00777BFF"/>
    <w:rsid w:val="00780257"/>
    <w:rsid w:val="00795617"/>
    <w:rsid w:val="00796DB5"/>
    <w:rsid w:val="007A35EE"/>
    <w:rsid w:val="007C32D1"/>
    <w:rsid w:val="007F1D16"/>
    <w:rsid w:val="00805836"/>
    <w:rsid w:val="0082499B"/>
    <w:rsid w:val="00831806"/>
    <w:rsid w:val="0084322C"/>
    <w:rsid w:val="00896388"/>
    <w:rsid w:val="008B0A2E"/>
    <w:rsid w:val="008B41D9"/>
    <w:rsid w:val="008E3102"/>
    <w:rsid w:val="008E6648"/>
    <w:rsid w:val="00912A93"/>
    <w:rsid w:val="009225B8"/>
    <w:rsid w:val="00924554"/>
    <w:rsid w:val="00943B76"/>
    <w:rsid w:val="0095453E"/>
    <w:rsid w:val="00982D8D"/>
    <w:rsid w:val="009C376C"/>
    <w:rsid w:val="009D14F2"/>
    <w:rsid w:val="00A242E9"/>
    <w:rsid w:val="00A339F9"/>
    <w:rsid w:val="00A36BCD"/>
    <w:rsid w:val="00A5556E"/>
    <w:rsid w:val="00A56D67"/>
    <w:rsid w:val="00A73F7F"/>
    <w:rsid w:val="00A742F6"/>
    <w:rsid w:val="00A81F12"/>
    <w:rsid w:val="00AB2E1F"/>
    <w:rsid w:val="00AD69C7"/>
    <w:rsid w:val="00AF2201"/>
    <w:rsid w:val="00B50DF4"/>
    <w:rsid w:val="00B8449F"/>
    <w:rsid w:val="00B85F15"/>
    <w:rsid w:val="00B96BA2"/>
    <w:rsid w:val="00BA470C"/>
    <w:rsid w:val="00BB0E24"/>
    <w:rsid w:val="00BC5A06"/>
    <w:rsid w:val="00BD46EE"/>
    <w:rsid w:val="00BE0745"/>
    <w:rsid w:val="00BF2BD9"/>
    <w:rsid w:val="00BF2DBB"/>
    <w:rsid w:val="00C164F1"/>
    <w:rsid w:val="00C6373C"/>
    <w:rsid w:val="00C63E01"/>
    <w:rsid w:val="00C64882"/>
    <w:rsid w:val="00C90241"/>
    <w:rsid w:val="00C95F3C"/>
    <w:rsid w:val="00CA14C1"/>
    <w:rsid w:val="00CE1366"/>
    <w:rsid w:val="00CE484E"/>
    <w:rsid w:val="00D56449"/>
    <w:rsid w:val="00D5798F"/>
    <w:rsid w:val="00D611F3"/>
    <w:rsid w:val="00D8758D"/>
    <w:rsid w:val="00DB759F"/>
    <w:rsid w:val="00DC4444"/>
    <w:rsid w:val="00DC53D1"/>
    <w:rsid w:val="00DE512E"/>
    <w:rsid w:val="00E53151"/>
    <w:rsid w:val="00E55912"/>
    <w:rsid w:val="00EA0EB9"/>
    <w:rsid w:val="00EB4D7D"/>
    <w:rsid w:val="00EB552C"/>
    <w:rsid w:val="00ED51A4"/>
    <w:rsid w:val="00EE41C7"/>
    <w:rsid w:val="00F0517D"/>
    <w:rsid w:val="00F24389"/>
    <w:rsid w:val="00F2677C"/>
    <w:rsid w:val="00F42F52"/>
    <w:rsid w:val="00F55E9D"/>
    <w:rsid w:val="00FA0DF9"/>
    <w:rsid w:val="00FA3273"/>
    <w:rsid w:val="00FB38CF"/>
    <w:rsid w:val="00FB3E14"/>
    <w:rsid w:val="00FB59DF"/>
    <w:rsid w:val="00FC18EB"/>
    <w:rsid w:val="00FC21CD"/>
    <w:rsid w:val="00FE13F0"/>
    <w:rsid w:val="01C71768"/>
    <w:rsid w:val="0289607E"/>
    <w:rsid w:val="087F65BB"/>
    <w:rsid w:val="08872F0D"/>
    <w:rsid w:val="08AEF827"/>
    <w:rsid w:val="109D9A80"/>
    <w:rsid w:val="115EBA51"/>
    <w:rsid w:val="1684FD45"/>
    <w:rsid w:val="174DB0A9"/>
    <w:rsid w:val="1A786251"/>
    <w:rsid w:val="1AA62A77"/>
    <w:rsid w:val="1C6E48D8"/>
    <w:rsid w:val="1D0ECA0E"/>
    <w:rsid w:val="1D8E58EE"/>
    <w:rsid w:val="1E2F7E99"/>
    <w:rsid w:val="1E576B65"/>
    <w:rsid w:val="1FB07DD3"/>
    <w:rsid w:val="20D1EF8F"/>
    <w:rsid w:val="2246EBE5"/>
    <w:rsid w:val="24E71466"/>
    <w:rsid w:val="24F32AEE"/>
    <w:rsid w:val="258506E6"/>
    <w:rsid w:val="25BC3822"/>
    <w:rsid w:val="27B685DB"/>
    <w:rsid w:val="289292E1"/>
    <w:rsid w:val="28B19DE1"/>
    <w:rsid w:val="2B443EF7"/>
    <w:rsid w:val="2D4F7DCC"/>
    <w:rsid w:val="2F0E96AC"/>
    <w:rsid w:val="300C0C65"/>
    <w:rsid w:val="304AB58A"/>
    <w:rsid w:val="319FA0A6"/>
    <w:rsid w:val="32F7B28A"/>
    <w:rsid w:val="334DB390"/>
    <w:rsid w:val="335B52E2"/>
    <w:rsid w:val="354F06FE"/>
    <w:rsid w:val="37CDE4CA"/>
    <w:rsid w:val="37DFB6CC"/>
    <w:rsid w:val="3801AA8D"/>
    <w:rsid w:val="3914F9F7"/>
    <w:rsid w:val="3B5812D2"/>
    <w:rsid w:val="3BEDB3DC"/>
    <w:rsid w:val="3CC67C40"/>
    <w:rsid w:val="3DA7B6FD"/>
    <w:rsid w:val="3DAC3302"/>
    <w:rsid w:val="3E0F3F62"/>
    <w:rsid w:val="4050C659"/>
    <w:rsid w:val="40D38D97"/>
    <w:rsid w:val="410D2BCD"/>
    <w:rsid w:val="4327A17B"/>
    <w:rsid w:val="442E6339"/>
    <w:rsid w:val="4B6B1FE6"/>
    <w:rsid w:val="4E132F13"/>
    <w:rsid w:val="50A83D3E"/>
    <w:rsid w:val="5152CC10"/>
    <w:rsid w:val="51762B0B"/>
    <w:rsid w:val="53016B54"/>
    <w:rsid w:val="5433E4D1"/>
    <w:rsid w:val="54BAC362"/>
    <w:rsid w:val="55DC5A60"/>
    <w:rsid w:val="574E2271"/>
    <w:rsid w:val="58403B97"/>
    <w:rsid w:val="5C8DBAA5"/>
    <w:rsid w:val="5FD6907C"/>
    <w:rsid w:val="60493FE8"/>
    <w:rsid w:val="60BD5B13"/>
    <w:rsid w:val="64067001"/>
    <w:rsid w:val="64132F99"/>
    <w:rsid w:val="64C11006"/>
    <w:rsid w:val="66E4B037"/>
    <w:rsid w:val="687BA22E"/>
    <w:rsid w:val="68F96814"/>
    <w:rsid w:val="6917C968"/>
    <w:rsid w:val="6C8A1538"/>
    <w:rsid w:val="6CACE1D1"/>
    <w:rsid w:val="6CC9FAF3"/>
    <w:rsid w:val="6EDE2FF7"/>
    <w:rsid w:val="6F57E18A"/>
    <w:rsid w:val="701A32EA"/>
    <w:rsid w:val="733A6404"/>
    <w:rsid w:val="75079A16"/>
    <w:rsid w:val="794F83FC"/>
    <w:rsid w:val="7987323B"/>
    <w:rsid w:val="7B6A2858"/>
    <w:rsid w:val="7C5AF185"/>
    <w:rsid w:val="7DF7F186"/>
    <w:rsid w:val="7E78F5BF"/>
    <w:rsid w:val="7FB862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1A5D"/>
  <w15:chartTrackingRefBased/>
  <w15:docId w15:val="{74D10AD1-D4A3-4BEF-88CD-E66017D3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4F1"/>
    <w:rPr>
      <w:color w:val="0563C1" w:themeColor="hyperlink"/>
      <w:u w:val="single"/>
    </w:rPr>
  </w:style>
  <w:style w:type="character" w:styleId="UnresolvedMention">
    <w:name w:val="Unresolved Mention"/>
    <w:basedOn w:val="DefaultParagraphFont"/>
    <w:uiPriority w:val="99"/>
    <w:semiHidden/>
    <w:unhideWhenUsed/>
    <w:rsid w:val="00C1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f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Temple</dc:creator>
  <cp:keywords/>
  <dc:description/>
  <cp:lastModifiedBy>Shannon Phelps</cp:lastModifiedBy>
  <cp:revision>9</cp:revision>
  <dcterms:created xsi:type="dcterms:W3CDTF">2021-12-01T13:23:00Z</dcterms:created>
  <dcterms:modified xsi:type="dcterms:W3CDTF">2021-12-03T16:21:00Z</dcterms:modified>
</cp:coreProperties>
</file>