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36BC" w14:textId="77536AAB" w:rsidR="00F558BE" w:rsidRDefault="00F821D1" w:rsidP="00386FA5">
      <w:pPr>
        <w:tabs>
          <w:tab w:val="left" w:pos="6480"/>
        </w:tabs>
        <w:rPr>
          <w:rFonts w:ascii="Century Gothic" w:hAnsi="Century Gothic"/>
          <w:sz w:val="16"/>
          <w:szCs w:val="16"/>
        </w:rPr>
      </w:pPr>
      <w:r w:rsidRPr="00D62E2B">
        <w:rPr>
          <w:noProof/>
        </w:rPr>
        <w:drawing>
          <wp:anchor distT="0" distB="0" distL="114300" distR="114300" simplePos="0" relativeHeight="251658240" behindDoc="0" locked="0" layoutInCell="1" allowOverlap="1" wp14:anchorId="29608BE4" wp14:editId="6C0D085B">
            <wp:simplePos x="0" y="0"/>
            <wp:positionH relativeFrom="column">
              <wp:posOffset>0</wp:posOffset>
            </wp:positionH>
            <wp:positionV relativeFrom="paragraph">
              <wp:posOffset>-2760</wp:posOffset>
            </wp:positionV>
            <wp:extent cx="984250" cy="596900"/>
            <wp:effectExtent l="0" t="0" r="6350" b="0"/>
            <wp:wrapNone/>
            <wp:docPr id="4" name="Picture 4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1">
        <w:rPr>
          <w:noProof/>
        </w:rPr>
        <w:t xml:space="preserve">                            </w:t>
      </w:r>
    </w:p>
    <w:p w14:paraId="6CA5B0DF" w14:textId="7C0CDA8F" w:rsidR="0084625D" w:rsidRPr="00A17C71" w:rsidRDefault="000F1BD0" w:rsidP="00BA3DFF">
      <w:pPr>
        <w:ind w:left="2160"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Volunteer/Substitute</w:t>
      </w:r>
      <w:r w:rsidR="0061201C">
        <w:rPr>
          <w:rFonts w:ascii="Century Gothic" w:hAnsi="Century Gothic"/>
          <w:b/>
          <w:sz w:val="32"/>
          <w:szCs w:val="32"/>
          <w:u w:val="single"/>
        </w:rPr>
        <w:t xml:space="preserve"> Procedure</w:t>
      </w:r>
    </w:p>
    <w:p w14:paraId="2B7F4E7A" w14:textId="77777777" w:rsidR="0084625D" w:rsidRPr="009D0851" w:rsidRDefault="0084625D" w:rsidP="0084625D">
      <w:pPr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p w14:paraId="4DF274B6" w14:textId="77777777" w:rsidR="00364C5C" w:rsidRDefault="00364C5C" w:rsidP="0084625D">
      <w:pPr>
        <w:jc w:val="both"/>
        <w:rPr>
          <w:rFonts w:ascii="Century Gothic" w:hAnsi="Century Gothic"/>
          <w:sz w:val="24"/>
          <w:szCs w:val="24"/>
        </w:rPr>
      </w:pPr>
    </w:p>
    <w:p w14:paraId="6085F453" w14:textId="77777777" w:rsidR="006A59D5" w:rsidRDefault="006A59D5" w:rsidP="00D62E2B">
      <w:pPr>
        <w:rPr>
          <w:rFonts w:ascii="Century Gothic" w:hAnsi="Century Gothic"/>
          <w:b/>
          <w:sz w:val="24"/>
          <w:szCs w:val="24"/>
        </w:rPr>
      </w:pPr>
    </w:p>
    <w:p w14:paraId="27DE3313" w14:textId="7265D4C5" w:rsidR="00011F86" w:rsidRPr="00FC6405" w:rsidRDefault="00364C5C" w:rsidP="00FC6405">
      <w:pPr>
        <w:spacing w:after="200"/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b/>
          <w:sz w:val="22"/>
          <w:szCs w:val="22"/>
        </w:rPr>
        <w:t>Policy</w:t>
      </w:r>
      <w:r w:rsidR="00D62E2B" w:rsidRPr="006A59D5">
        <w:rPr>
          <w:rFonts w:ascii="Century Gothic" w:hAnsi="Century Gothic"/>
          <w:b/>
          <w:sz w:val="22"/>
          <w:szCs w:val="22"/>
        </w:rPr>
        <w:t xml:space="preserve">: </w:t>
      </w:r>
      <w:r w:rsidRPr="006A59D5">
        <w:rPr>
          <w:rFonts w:ascii="Century Gothic" w:hAnsi="Century Gothic"/>
          <w:b/>
          <w:sz w:val="22"/>
          <w:szCs w:val="22"/>
        </w:rPr>
        <w:t>Ratio an</w:t>
      </w:r>
      <w:r w:rsidR="00B35B34" w:rsidRPr="006A59D5">
        <w:rPr>
          <w:rFonts w:ascii="Century Gothic" w:hAnsi="Century Gothic"/>
          <w:b/>
          <w:sz w:val="22"/>
          <w:szCs w:val="22"/>
        </w:rPr>
        <w:t>d group size requirements must b</w:t>
      </w:r>
      <w:r w:rsidRPr="006A59D5">
        <w:rPr>
          <w:rFonts w:ascii="Century Gothic" w:hAnsi="Century Gothic"/>
          <w:b/>
          <w:sz w:val="22"/>
          <w:szCs w:val="22"/>
        </w:rPr>
        <w:t xml:space="preserve">e </w:t>
      </w:r>
      <w:proofErr w:type="gramStart"/>
      <w:r w:rsidRPr="006A59D5">
        <w:rPr>
          <w:rFonts w:ascii="Century Gothic" w:hAnsi="Century Gothic"/>
          <w:b/>
          <w:sz w:val="22"/>
          <w:szCs w:val="22"/>
        </w:rPr>
        <w:t>maintain</w:t>
      </w:r>
      <w:r w:rsidR="00B35B34" w:rsidRPr="006A59D5">
        <w:rPr>
          <w:rFonts w:ascii="Century Gothic" w:hAnsi="Century Gothic"/>
          <w:b/>
          <w:sz w:val="22"/>
          <w:szCs w:val="22"/>
        </w:rPr>
        <w:t>ed at all times</w:t>
      </w:r>
      <w:proofErr w:type="gramEnd"/>
      <w:r w:rsidR="00B35B34" w:rsidRPr="006A59D5">
        <w:rPr>
          <w:rFonts w:ascii="Century Gothic" w:hAnsi="Century Gothic"/>
          <w:b/>
          <w:sz w:val="22"/>
          <w:szCs w:val="22"/>
        </w:rPr>
        <w:t>. The Volu</w:t>
      </w:r>
      <w:r w:rsidRPr="006A59D5">
        <w:rPr>
          <w:rFonts w:ascii="Century Gothic" w:hAnsi="Century Gothic"/>
          <w:b/>
          <w:sz w:val="22"/>
          <w:szCs w:val="22"/>
        </w:rPr>
        <w:t>nteer/Su</w:t>
      </w:r>
      <w:r w:rsidR="000F1BD0" w:rsidRPr="006A59D5">
        <w:rPr>
          <w:rFonts w:ascii="Century Gothic" w:hAnsi="Century Gothic"/>
          <w:b/>
          <w:sz w:val="22"/>
          <w:szCs w:val="22"/>
        </w:rPr>
        <w:t>bstitute Procedure</w:t>
      </w:r>
      <w:r w:rsidRPr="006A59D5">
        <w:rPr>
          <w:rFonts w:ascii="Century Gothic" w:hAnsi="Century Gothic"/>
          <w:b/>
          <w:sz w:val="22"/>
          <w:szCs w:val="22"/>
        </w:rPr>
        <w:t xml:space="preserve"> will be used to </w:t>
      </w:r>
      <w:r w:rsidR="00B35B34" w:rsidRPr="006A59D5">
        <w:rPr>
          <w:rFonts w:ascii="Century Gothic" w:hAnsi="Century Gothic"/>
          <w:b/>
          <w:sz w:val="22"/>
          <w:szCs w:val="22"/>
        </w:rPr>
        <w:t>ensure compliance.</w:t>
      </w:r>
      <w:r w:rsidR="002E3A67" w:rsidRPr="006A59D5">
        <w:rPr>
          <w:rFonts w:ascii="Century Gothic" w:hAnsi="Century Gothic"/>
          <w:b/>
          <w:sz w:val="22"/>
          <w:szCs w:val="22"/>
        </w:rPr>
        <w:t xml:space="preserve">  </w:t>
      </w:r>
    </w:p>
    <w:p w14:paraId="29914944" w14:textId="1F8389AC" w:rsidR="0084625D" w:rsidRPr="006A59D5" w:rsidRDefault="00011F86" w:rsidP="000F1BD0">
      <w:p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b/>
          <w:sz w:val="22"/>
          <w:szCs w:val="22"/>
        </w:rPr>
        <w:t>Procedure:</w:t>
      </w:r>
      <w:r w:rsidR="008D6B86" w:rsidRPr="006A59D5">
        <w:rPr>
          <w:rFonts w:ascii="Century Gothic" w:hAnsi="Century Gothic"/>
          <w:b/>
          <w:sz w:val="22"/>
          <w:szCs w:val="22"/>
        </w:rPr>
        <w:t xml:space="preserve">  </w:t>
      </w:r>
      <w:r w:rsidRPr="006A59D5">
        <w:rPr>
          <w:rFonts w:ascii="Century Gothic" w:hAnsi="Century Gothic"/>
          <w:b/>
          <w:sz w:val="22"/>
          <w:szCs w:val="22"/>
        </w:rPr>
        <w:t>In the absence of regular education staff, follow the below procedures:</w:t>
      </w:r>
      <w:r w:rsidR="0061201C" w:rsidRPr="006A59D5">
        <w:rPr>
          <w:rFonts w:ascii="Century Gothic" w:hAnsi="Century Gothic"/>
          <w:sz w:val="22"/>
          <w:szCs w:val="22"/>
        </w:rPr>
        <w:t xml:space="preserve"> </w:t>
      </w:r>
    </w:p>
    <w:p w14:paraId="45B48D25" w14:textId="77777777" w:rsidR="001D69D4" w:rsidRPr="006A59D5" w:rsidRDefault="001D69D4" w:rsidP="000F1BD0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>Call substitutes for availability.</w:t>
      </w:r>
    </w:p>
    <w:p w14:paraId="3A979D4F" w14:textId="1F6EB42A" w:rsidR="001D69D4" w:rsidRPr="006A59D5" w:rsidRDefault="00F558BE" w:rsidP="000F1BD0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 xml:space="preserve">Ask for </w:t>
      </w:r>
      <w:r w:rsidR="001D69D4" w:rsidRPr="006A59D5">
        <w:rPr>
          <w:rFonts w:ascii="Century Gothic" w:hAnsi="Century Gothic"/>
          <w:sz w:val="22"/>
          <w:szCs w:val="22"/>
        </w:rPr>
        <w:t xml:space="preserve">a </w:t>
      </w:r>
      <w:r w:rsidR="00F36CE7" w:rsidRPr="006A59D5">
        <w:rPr>
          <w:rFonts w:ascii="Century Gothic" w:hAnsi="Century Gothic"/>
          <w:sz w:val="22"/>
          <w:szCs w:val="22"/>
        </w:rPr>
        <w:t>parent/</w:t>
      </w:r>
      <w:r w:rsidR="001D69D4" w:rsidRPr="006A59D5">
        <w:rPr>
          <w:rFonts w:ascii="Century Gothic" w:hAnsi="Century Gothic"/>
          <w:sz w:val="22"/>
          <w:szCs w:val="22"/>
        </w:rPr>
        <w:t xml:space="preserve">volunteer to stay in the classroom. </w:t>
      </w:r>
      <w:r w:rsidR="002D1864" w:rsidRPr="006A59D5">
        <w:rPr>
          <w:rFonts w:ascii="Century Gothic" w:hAnsi="Century Gothic"/>
          <w:bCs/>
          <w:color w:val="FF0000"/>
          <w:sz w:val="22"/>
          <w:szCs w:val="22"/>
        </w:rPr>
        <w:t>Refer to the Volunteer Screening and Supervision Policy for background check</w:t>
      </w:r>
      <w:r w:rsidR="00B554AC">
        <w:rPr>
          <w:rFonts w:ascii="Century Gothic" w:hAnsi="Century Gothic"/>
          <w:bCs/>
          <w:color w:val="FF0000"/>
          <w:sz w:val="22"/>
          <w:szCs w:val="22"/>
        </w:rPr>
        <w:t xml:space="preserve"> and </w:t>
      </w:r>
      <w:r w:rsidR="002D1864" w:rsidRPr="006A59D5">
        <w:rPr>
          <w:rFonts w:ascii="Century Gothic" w:hAnsi="Century Gothic"/>
          <w:bCs/>
          <w:color w:val="FF0000"/>
          <w:sz w:val="22"/>
          <w:szCs w:val="22"/>
        </w:rPr>
        <w:t>screening</w:t>
      </w:r>
      <w:r w:rsidR="0063174F">
        <w:rPr>
          <w:rFonts w:ascii="Century Gothic" w:hAnsi="Century Gothic"/>
          <w:bCs/>
          <w:color w:val="FF0000"/>
          <w:sz w:val="22"/>
          <w:szCs w:val="22"/>
        </w:rPr>
        <w:t xml:space="preserve"> </w:t>
      </w:r>
      <w:r w:rsidR="00591751">
        <w:rPr>
          <w:rFonts w:ascii="Century Gothic" w:hAnsi="Century Gothic"/>
          <w:bCs/>
          <w:color w:val="FF0000"/>
          <w:sz w:val="22"/>
          <w:szCs w:val="22"/>
        </w:rPr>
        <w:t>requirements</w:t>
      </w:r>
      <w:r w:rsidR="002D1864" w:rsidRPr="006A59D5">
        <w:rPr>
          <w:rFonts w:ascii="Century Gothic" w:hAnsi="Century Gothic"/>
          <w:bCs/>
          <w:color w:val="FF0000"/>
          <w:sz w:val="22"/>
          <w:szCs w:val="22"/>
        </w:rPr>
        <w:t>.</w:t>
      </w:r>
      <w:r w:rsidR="002D1864" w:rsidRPr="006A59D5">
        <w:rPr>
          <w:rFonts w:ascii="Century Gothic" w:hAnsi="Century Gothic"/>
          <w:sz w:val="22"/>
          <w:szCs w:val="22"/>
        </w:rPr>
        <w:t xml:space="preserve"> </w:t>
      </w:r>
    </w:p>
    <w:p w14:paraId="38790A84" w14:textId="651418CB" w:rsidR="00D62E2B" w:rsidRPr="006A59D5" w:rsidRDefault="00D62E2B" w:rsidP="00D62E2B">
      <w:pPr>
        <w:numPr>
          <w:ilvl w:val="1"/>
          <w:numId w:val="2"/>
        </w:numPr>
        <w:spacing w:after="100"/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bCs/>
          <w:sz w:val="22"/>
          <w:szCs w:val="22"/>
        </w:rPr>
        <w:t>Volunteers include, but are not limited to, the following:</w:t>
      </w:r>
      <w:r w:rsidRPr="006A59D5">
        <w:rPr>
          <w:rFonts w:ascii="Century Gothic" w:hAnsi="Century Gothic"/>
          <w:b/>
          <w:sz w:val="22"/>
          <w:szCs w:val="22"/>
        </w:rPr>
        <w:t xml:space="preserve"> </w:t>
      </w:r>
      <w:r w:rsidRPr="006A59D5">
        <w:rPr>
          <w:rFonts w:ascii="Century Gothic" w:hAnsi="Century Gothic"/>
          <w:bCs/>
          <w:sz w:val="22"/>
          <w:szCs w:val="22"/>
        </w:rPr>
        <w:t xml:space="preserve">ISD staff, </w:t>
      </w:r>
      <w:r w:rsidR="00D60571">
        <w:rPr>
          <w:rFonts w:ascii="Century Gothic" w:hAnsi="Century Gothic"/>
          <w:bCs/>
          <w:sz w:val="22"/>
          <w:szCs w:val="22"/>
        </w:rPr>
        <w:t>m</w:t>
      </w:r>
      <w:r w:rsidRPr="006A59D5">
        <w:rPr>
          <w:rFonts w:ascii="Century Gothic" w:hAnsi="Century Gothic"/>
          <w:bCs/>
          <w:sz w:val="22"/>
          <w:szCs w:val="22"/>
        </w:rPr>
        <w:t xml:space="preserve">ental </w:t>
      </w:r>
      <w:r w:rsidR="00D60571">
        <w:rPr>
          <w:rFonts w:ascii="Century Gothic" w:hAnsi="Century Gothic"/>
          <w:bCs/>
          <w:sz w:val="22"/>
          <w:szCs w:val="22"/>
        </w:rPr>
        <w:t>h</w:t>
      </w:r>
      <w:r w:rsidRPr="006A59D5">
        <w:rPr>
          <w:rFonts w:ascii="Century Gothic" w:hAnsi="Century Gothic"/>
          <w:bCs/>
          <w:sz w:val="22"/>
          <w:szCs w:val="22"/>
        </w:rPr>
        <w:t xml:space="preserve">ealth </w:t>
      </w:r>
      <w:r w:rsidR="00D60571">
        <w:rPr>
          <w:rFonts w:ascii="Century Gothic" w:hAnsi="Century Gothic"/>
          <w:bCs/>
          <w:sz w:val="22"/>
          <w:szCs w:val="22"/>
        </w:rPr>
        <w:t>c</w:t>
      </w:r>
      <w:r w:rsidRPr="006A59D5">
        <w:rPr>
          <w:rFonts w:ascii="Century Gothic" w:hAnsi="Century Gothic"/>
          <w:bCs/>
          <w:sz w:val="22"/>
          <w:szCs w:val="22"/>
        </w:rPr>
        <w:t xml:space="preserve">onsultants, </w:t>
      </w:r>
      <w:r w:rsidR="00CE35C4">
        <w:rPr>
          <w:rFonts w:ascii="Century Gothic" w:hAnsi="Century Gothic"/>
          <w:bCs/>
          <w:sz w:val="22"/>
          <w:szCs w:val="22"/>
        </w:rPr>
        <w:t xml:space="preserve">Foster Grandparents, </w:t>
      </w:r>
      <w:r w:rsidRPr="006A59D5">
        <w:rPr>
          <w:rFonts w:ascii="Century Gothic" w:hAnsi="Century Gothic"/>
          <w:bCs/>
          <w:sz w:val="22"/>
          <w:szCs w:val="22"/>
        </w:rPr>
        <w:t>guest speakers, and parents/family members of enrolled children</w:t>
      </w:r>
      <w:r w:rsidRPr="006A59D5">
        <w:rPr>
          <w:rFonts w:ascii="Century Gothic" w:hAnsi="Century Gothic"/>
          <w:b/>
          <w:sz w:val="22"/>
          <w:szCs w:val="22"/>
        </w:rPr>
        <w:t xml:space="preserve">.  </w:t>
      </w:r>
      <w:r w:rsidRPr="006A59D5">
        <w:rPr>
          <w:rFonts w:ascii="Century Gothic" w:hAnsi="Century Gothic"/>
          <w:b/>
          <w:i/>
          <w:iCs/>
          <w:sz w:val="22"/>
          <w:szCs w:val="22"/>
        </w:rPr>
        <w:t>***</w:t>
      </w:r>
      <w:r w:rsidR="00C708B7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Pr="006A59D5">
        <w:rPr>
          <w:rFonts w:ascii="Century Gothic" w:hAnsi="Century Gothic"/>
          <w:b/>
          <w:i/>
          <w:iCs/>
          <w:sz w:val="22"/>
          <w:szCs w:val="22"/>
        </w:rPr>
        <w:t>Parents who spend time in the classroom, outside of regular drop off and pick up times, are considered volunteers and must complete the required screening paperwork.</w:t>
      </w:r>
      <w:r w:rsidR="00BE605B" w:rsidRPr="00BE605B">
        <w:rPr>
          <w:rFonts w:ascii="Century Gothic" w:hAnsi="Century Gothic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657AA382" w14:textId="2377C856" w:rsidR="001D69D4" w:rsidRPr="006A59D5" w:rsidRDefault="001D69D4" w:rsidP="000F1BD0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 xml:space="preserve">Call Site </w:t>
      </w:r>
      <w:r w:rsidR="004A182D" w:rsidRPr="006A59D5">
        <w:rPr>
          <w:rFonts w:ascii="Century Gothic" w:hAnsi="Century Gothic"/>
          <w:sz w:val="22"/>
          <w:szCs w:val="22"/>
        </w:rPr>
        <w:t>Coordinator/</w:t>
      </w:r>
      <w:r w:rsidRPr="006A59D5">
        <w:rPr>
          <w:rFonts w:ascii="Century Gothic" w:hAnsi="Century Gothic"/>
          <w:sz w:val="22"/>
          <w:szCs w:val="22"/>
        </w:rPr>
        <w:t xml:space="preserve">Supervisor and </w:t>
      </w:r>
      <w:r w:rsidR="004A182D" w:rsidRPr="006A59D5">
        <w:rPr>
          <w:rFonts w:ascii="Century Gothic" w:hAnsi="Century Gothic"/>
          <w:sz w:val="22"/>
          <w:szCs w:val="22"/>
        </w:rPr>
        <w:t xml:space="preserve">Education </w:t>
      </w:r>
      <w:r w:rsidRPr="006A59D5">
        <w:rPr>
          <w:rFonts w:ascii="Century Gothic" w:hAnsi="Century Gothic"/>
          <w:sz w:val="22"/>
          <w:szCs w:val="22"/>
        </w:rPr>
        <w:t>Coach for classroom assistance.</w:t>
      </w:r>
    </w:p>
    <w:p w14:paraId="100F5693" w14:textId="43D3E412" w:rsidR="002D1864" w:rsidRPr="00FC6405" w:rsidRDefault="005D411C" w:rsidP="00FC6405">
      <w:pPr>
        <w:numPr>
          <w:ilvl w:val="0"/>
          <w:numId w:val="2"/>
        </w:numPr>
        <w:spacing w:after="200"/>
        <w:rPr>
          <w:rFonts w:ascii="Century Gothic" w:hAnsi="Century Gothic"/>
          <w:sz w:val="22"/>
          <w:szCs w:val="22"/>
        </w:rPr>
      </w:pPr>
      <w:r w:rsidRPr="006A59D5">
        <w:rPr>
          <w:rStyle w:val="normaltextrun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When all options have been explored, if licensing ratios cannot be sustained, the </w:t>
      </w:r>
      <w:r w:rsidR="00446D1A">
        <w:rPr>
          <w:rStyle w:val="normaltextrun"/>
          <w:rFonts w:ascii="Century Gothic" w:hAnsi="Century Gothic"/>
          <w:color w:val="000000"/>
          <w:sz w:val="22"/>
          <w:szCs w:val="22"/>
          <w:shd w:val="clear" w:color="auto" w:fill="FFFFFF"/>
        </w:rPr>
        <w:t>Site Coordinator/</w:t>
      </w:r>
      <w:r w:rsidRPr="006A59D5">
        <w:rPr>
          <w:rStyle w:val="normaltextrun"/>
          <w:rFonts w:ascii="Century Gothic" w:hAnsi="Century Gothic"/>
          <w:color w:val="000000"/>
          <w:sz w:val="22"/>
          <w:szCs w:val="22"/>
          <w:shd w:val="clear" w:color="auto" w:fill="FFFFFF"/>
        </w:rPr>
        <w:t>Supervisor/Education Coach will make a closure determination and educational opportunities will be offered. </w:t>
      </w:r>
    </w:p>
    <w:p w14:paraId="61AA5D0C" w14:textId="6B5B0047" w:rsidR="002D1864" w:rsidRPr="006A59D5" w:rsidRDefault="002D1864" w:rsidP="002D1864">
      <w:pPr>
        <w:rPr>
          <w:rFonts w:ascii="Century Gothic" w:hAnsi="Century Gothic" w:cs="Calibri"/>
          <w:b/>
          <w:sz w:val="22"/>
          <w:szCs w:val="22"/>
        </w:rPr>
      </w:pPr>
      <w:r w:rsidRPr="006A59D5">
        <w:rPr>
          <w:rFonts w:ascii="Century Gothic" w:hAnsi="Century Gothic" w:cs="Calibri"/>
          <w:b/>
          <w:sz w:val="22"/>
          <w:szCs w:val="22"/>
        </w:rPr>
        <w:t>Volunteering in the Classroom:</w:t>
      </w:r>
    </w:p>
    <w:p w14:paraId="692793FA" w14:textId="1454BCFD" w:rsidR="00D26B6D" w:rsidRPr="006A59D5" w:rsidRDefault="00CD01E9" w:rsidP="002D186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Parents</w:t>
      </w:r>
      <w:r w:rsidR="612E04E4" w:rsidRPr="006A59D5">
        <w:rPr>
          <w:rFonts w:ascii="Century Gothic" w:eastAsia="Times New Roman" w:hAnsi="Century Gothic" w:cs="Calibri"/>
        </w:rPr>
        <w:t xml:space="preserve"> with </w:t>
      </w:r>
      <w:r w:rsidR="006F1857">
        <w:rPr>
          <w:rFonts w:ascii="Century Gothic" w:eastAsia="Times New Roman" w:hAnsi="Century Gothic" w:cs="Calibri"/>
        </w:rPr>
        <w:t xml:space="preserve">additional </w:t>
      </w:r>
      <w:r w:rsidR="77878614" w:rsidRPr="006A59D5">
        <w:rPr>
          <w:rFonts w:ascii="Century Gothic" w:eastAsia="Times New Roman" w:hAnsi="Century Gothic" w:cs="Calibri"/>
        </w:rPr>
        <w:t xml:space="preserve">children will need to make other arrangements for their care while volunteering. </w:t>
      </w:r>
    </w:p>
    <w:p w14:paraId="5FC0775D" w14:textId="39D264F5" w:rsidR="002D1864" w:rsidRPr="007764D0" w:rsidRDefault="002D1864" w:rsidP="00EC3336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Century Gothic" w:eastAsia="Times New Roman" w:hAnsi="Century Gothic" w:cs="Calibri"/>
          <w:sz w:val="24"/>
          <w:szCs w:val="24"/>
        </w:rPr>
      </w:pPr>
      <w:r w:rsidRPr="006A59D5">
        <w:rPr>
          <w:rFonts w:ascii="Century Gothic" w:hAnsi="Century Gothic"/>
        </w:rPr>
        <w:t xml:space="preserve">Volunteers shall be </w:t>
      </w:r>
      <w:proofErr w:type="gramStart"/>
      <w:r w:rsidRPr="006A59D5">
        <w:rPr>
          <w:rFonts w:ascii="Century Gothic" w:hAnsi="Century Gothic"/>
        </w:rPr>
        <w:t>supervised at all times</w:t>
      </w:r>
      <w:proofErr w:type="gramEnd"/>
      <w:r w:rsidRPr="006A59D5">
        <w:rPr>
          <w:rFonts w:ascii="Century Gothic" w:hAnsi="Century Gothic"/>
        </w:rPr>
        <w:t xml:space="preserve"> by NMCAA staff and shall not have unsupervised contact with children.</w:t>
      </w:r>
      <w:r w:rsidR="007764D0" w:rsidRPr="006A59D5">
        <w:rPr>
          <w:rFonts w:ascii="Century Gothic" w:hAnsi="Century Gothic"/>
        </w:rPr>
        <w:t xml:space="preserve"> </w:t>
      </w:r>
    </w:p>
    <w:p w14:paraId="36B8A021" w14:textId="3FE4A1A2" w:rsidR="007764D0" w:rsidRPr="007D0B75" w:rsidRDefault="002D1C1F" w:rsidP="007764D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entury Gothic" w:eastAsia="Times New Roman" w:hAnsi="Century Gothic" w:cs="Calibri"/>
          <w:sz w:val="16"/>
          <w:szCs w:val="16"/>
        </w:rPr>
      </w:pPr>
      <w:r w:rsidRPr="007D0B75">
        <w:rPr>
          <w:rStyle w:val="normaltextrun"/>
          <w:rFonts w:ascii="Century Gothic" w:hAnsi="Century Gothic"/>
          <w:b/>
          <w:bCs/>
          <w:i/>
          <w:iCs/>
          <w:color w:val="000000"/>
          <w:sz w:val="16"/>
          <w:szCs w:val="16"/>
          <w:shd w:val="clear" w:color="auto" w:fill="FFFFFF"/>
        </w:rPr>
        <w:t>EXCEPTION:</w:t>
      </w:r>
      <w:r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NMCAA partners with</w:t>
      </w:r>
      <w:r w:rsidR="00C60D93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C60D93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particular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ISD</w:t>
      </w:r>
      <w:proofErr w:type="gramEnd"/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consultants in a small number of identified classrooms to provide combination services for </w:t>
      </w:r>
      <w:r w:rsidR="00723DD1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some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children.</w:t>
      </w:r>
      <w:r w:rsidR="00015F6E" w:rsidRPr="00015F6E">
        <w:rPr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015F6E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These </w:t>
      </w:r>
      <w:proofErr w:type="gramStart"/>
      <w:r w:rsidR="0067299C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particular</w:t>
      </w:r>
      <w:r w:rsidR="00015F6E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C60D93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consultants</w:t>
      </w:r>
      <w:proofErr w:type="gramEnd"/>
      <w:r w:rsidR="00015F6E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, with permission and acknowledgement of management staff, may be left alone with children.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These</w:t>
      </w:r>
      <w:r w:rsidR="00723DD1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3E084B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identified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ISD </w:t>
      </w:r>
      <w:r w:rsidR="00723DD1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consultants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3E084B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must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complete the CCBC process, be deemed </w:t>
      </w:r>
      <w:r w:rsidR="003E084B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“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eligible</w:t>
      </w:r>
      <w:r w:rsidR="00EE38EF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”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and </w:t>
      </w:r>
      <w:r w:rsidR="00EE38EF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then 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connected to the license</w:t>
      </w:r>
      <w:r w:rsidR="00EE38EF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for that site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. They will follow all LARA/Head Start/GSRP requirements. ALL other ISD consultants with follow the Volunteer Screening Policy requirements and when approved by the parent and documented on the Child Information Record, may meet with children </w:t>
      </w:r>
      <w:r w:rsidR="00E61069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without paid staff supervision</w:t>
      </w:r>
      <w:r w:rsidR="007764D0" w:rsidRPr="007D0B75">
        <w:rPr>
          <w:rStyle w:val="normaltextrun"/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 xml:space="preserve"> after signing them out of the classroom.</w:t>
      </w:r>
      <w:r w:rsidR="007764D0" w:rsidRPr="007D0B75">
        <w:rPr>
          <w:rStyle w:val="eop"/>
          <w:rFonts w:ascii="Century Gothic" w:hAnsi="Century Gothic"/>
          <w:color w:val="000000"/>
          <w:sz w:val="16"/>
          <w:szCs w:val="16"/>
          <w:shd w:val="clear" w:color="auto" w:fill="FFFFFF"/>
        </w:rPr>
        <w:t> </w:t>
      </w:r>
    </w:p>
    <w:p w14:paraId="75B02690" w14:textId="77777777" w:rsidR="002D1864" w:rsidRPr="006A59D5" w:rsidRDefault="002D1864" w:rsidP="00EC3336">
      <w:pPr>
        <w:pStyle w:val="ListParagraph"/>
        <w:numPr>
          <w:ilvl w:val="0"/>
          <w:numId w:val="4"/>
        </w:numPr>
        <w:spacing w:before="60" w:after="40"/>
        <w:contextualSpacing w:val="0"/>
        <w:rPr>
          <w:rFonts w:ascii="Century Gothic" w:hAnsi="Century Gothic"/>
        </w:rPr>
      </w:pPr>
      <w:r w:rsidRPr="006A59D5">
        <w:rPr>
          <w:rFonts w:ascii="Century Gothic" w:hAnsi="Century Gothic"/>
        </w:rPr>
        <w:t xml:space="preserve">All volunteers shall </w:t>
      </w:r>
      <w:proofErr w:type="gramStart"/>
      <w:r w:rsidRPr="006A59D5">
        <w:rPr>
          <w:rFonts w:ascii="Century Gothic" w:hAnsi="Century Gothic"/>
        </w:rPr>
        <w:t>provide appropriate care and supervision of children at all times</w:t>
      </w:r>
      <w:proofErr w:type="gramEnd"/>
      <w:r w:rsidRPr="006A59D5">
        <w:rPr>
          <w:rFonts w:ascii="Century Gothic" w:hAnsi="Century Gothic"/>
        </w:rPr>
        <w:t xml:space="preserve">. </w:t>
      </w:r>
    </w:p>
    <w:p w14:paraId="01C46537" w14:textId="77777777" w:rsidR="002D1864" w:rsidRPr="006A59D5" w:rsidRDefault="002D1864" w:rsidP="00EC3336">
      <w:pPr>
        <w:pStyle w:val="ListParagraph"/>
        <w:numPr>
          <w:ilvl w:val="0"/>
          <w:numId w:val="4"/>
        </w:numPr>
        <w:spacing w:after="40"/>
        <w:contextualSpacing w:val="0"/>
        <w:rPr>
          <w:rFonts w:ascii="Century Gothic" w:hAnsi="Century Gothic"/>
          <w:b/>
          <w:bCs/>
          <w:u w:val="single"/>
        </w:rPr>
      </w:pPr>
      <w:r w:rsidRPr="006A59D5">
        <w:rPr>
          <w:rFonts w:ascii="Century Gothic" w:hAnsi="Century Gothic"/>
        </w:rPr>
        <w:t>All volunteers shall act in a manner that is conducive to the welfare of children.</w:t>
      </w:r>
    </w:p>
    <w:p w14:paraId="666BAF0B" w14:textId="77777777" w:rsidR="002D1864" w:rsidRPr="006A59D5" w:rsidRDefault="002D1864" w:rsidP="00EC3336">
      <w:pPr>
        <w:pStyle w:val="ListParagraph"/>
        <w:numPr>
          <w:ilvl w:val="0"/>
          <w:numId w:val="4"/>
        </w:numPr>
        <w:spacing w:after="40"/>
        <w:contextualSpacing w:val="0"/>
        <w:rPr>
          <w:rFonts w:ascii="Century Gothic" w:hAnsi="Century Gothic"/>
        </w:rPr>
      </w:pPr>
      <w:r w:rsidRPr="006A59D5">
        <w:rPr>
          <w:rFonts w:ascii="Century Gothic" w:hAnsi="Century Gothic"/>
        </w:rPr>
        <w:t>The volunteers’ interests shall determine their role in the classroom.</w:t>
      </w:r>
    </w:p>
    <w:p w14:paraId="19438060" w14:textId="378581F7" w:rsidR="0061201C" w:rsidRPr="00FC6405" w:rsidRDefault="002D1864" w:rsidP="00FC6405">
      <w:pPr>
        <w:pStyle w:val="ListParagraph"/>
        <w:numPr>
          <w:ilvl w:val="0"/>
          <w:numId w:val="4"/>
        </w:numPr>
        <w:spacing w:after="200"/>
        <w:contextualSpacing w:val="0"/>
        <w:rPr>
          <w:rFonts w:ascii="Century Gothic" w:hAnsi="Century Gothic"/>
        </w:rPr>
      </w:pPr>
      <w:r w:rsidRPr="006A59D5">
        <w:rPr>
          <w:rFonts w:ascii="Century Gothic" w:hAnsi="Century Gothic"/>
        </w:rPr>
        <w:t>NMCAA staff shall provide guidance and clear expectations with volunteers to assist them in successfully carrying out assigned duties.</w:t>
      </w:r>
    </w:p>
    <w:p w14:paraId="23B4F7E1" w14:textId="72B439BD" w:rsidR="00E76DC4" w:rsidRPr="006A59D5" w:rsidRDefault="00E76DC4" w:rsidP="000F1BD0">
      <w:p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b/>
          <w:sz w:val="22"/>
          <w:szCs w:val="22"/>
        </w:rPr>
        <w:t>Licensing R 400.8113 (</w:t>
      </w:r>
      <w:r w:rsidR="00B27B87" w:rsidRPr="006A59D5">
        <w:rPr>
          <w:rFonts w:ascii="Century Gothic" w:hAnsi="Century Gothic"/>
          <w:b/>
          <w:sz w:val="22"/>
          <w:szCs w:val="22"/>
        </w:rPr>
        <w:t>5</w:t>
      </w:r>
      <w:r w:rsidRPr="006A59D5">
        <w:rPr>
          <w:rFonts w:ascii="Century Gothic" w:hAnsi="Century Gothic"/>
          <w:b/>
          <w:sz w:val="22"/>
          <w:szCs w:val="22"/>
        </w:rPr>
        <w:t xml:space="preserve">): Substitute Teacher/Center Director Information </w:t>
      </w:r>
    </w:p>
    <w:p w14:paraId="4E6C9950" w14:textId="2941C071" w:rsidR="00E76DC4" w:rsidRPr="00FC6405" w:rsidRDefault="00E76DC4" w:rsidP="00FC6405">
      <w:pPr>
        <w:numPr>
          <w:ilvl w:val="0"/>
          <w:numId w:val="3"/>
        </w:numPr>
        <w:spacing w:after="200"/>
        <w:rPr>
          <w:rFonts w:ascii="Century Gothic" w:hAnsi="Century Gothic"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 xml:space="preserve">A substitute program director shall be appointed for a program director who </w:t>
      </w:r>
      <w:r w:rsidR="004A182D" w:rsidRPr="006A59D5">
        <w:rPr>
          <w:rFonts w:ascii="Century Gothic" w:hAnsi="Century Gothic"/>
          <w:sz w:val="22"/>
          <w:szCs w:val="22"/>
        </w:rPr>
        <w:t xml:space="preserve">has </w:t>
      </w:r>
      <w:r w:rsidRPr="006A59D5">
        <w:rPr>
          <w:rFonts w:ascii="Century Gothic" w:hAnsi="Century Gothic"/>
          <w:sz w:val="22"/>
          <w:szCs w:val="22"/>
        </w:rPr>
        <w:t>left employment or has a temporary absence that exceeds 30 consecutive workdays until return or replacement. A substitute program director shall at least meet the qualifications of lead caregiver. The department shall be notified when a substitute program director is appointed.</w:t>
      </w:r>
    </w:p>
    <w:p w14:paraId="37426469" w14:textId="49AEE638" w:rsidR="00E76DC4" w:rsidRPr="006A59D5" w:rsidRDefault="00E76DC4" w:rsidP="000F1BD0">
      <w:p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b/>
          <w:sz w:val="22"/>
          <w:szCs w:val="22"/>
        </w:rPr>
        <w:t>GSRP Implementation-Classroom Requirements: Substitute Teacher/GSRP Center Director</w:t>
      </w:r>
    </w:p>
    <w:p w14:paraId="098CCAEB" w14:textId="77777777" w:rsidR="00D43AC9" w:rsidRPr="00D43AC9" w:rsidRDefault="008D6B86" w:rsidP="000F1BD0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 w:cs="Arial"/>
          <w:sz w:val="22"/>
          <w:szCs w:val="22"/>
        </w:rPr>
        <w:t>A substitute teacher should have a minimum of a valid Center-Based Preschool CDA.</w:t>
      </w:r>
    </w:p>
    <w:p w14:paraId="6DC4A505" w14:textId="79514B58" w:rsidR="004A182D" w:rsidRPr="006A59D5" w:rsidRDefault="008D6B86" w:rsidP="001702F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proofErr w:type="gramStart"/>
      <w:r w:rsidRPr="001702F1">
        <w:rPr>
          <w:rFonts w:ascii="Century Gothic" w:hAnsi="Century Gothic" w:cs="Arial"/>
        </w:rPr>
        <w:t xml:space="preserve">Any long-term substitute (more than one </w:t>
      </w:r>
      <w:r w:rsidRPr="006A59D5">
        <w:rPr>
          <w:rFonts w:ascii="Century Gothic" w:hAnsi="Century Gothic" w:cs="Arial"/>
        </w:rPr>
        <w:t>month),</w:t>
      </w:r>
      <w:proofErr w:type="gramEnd"/>
      <w:r w:rsidRPr="006A59D5">
        <w:rPr>
          <w:rFonts w:ascii="Century Gothic" w:hAnsi="Century Gothic" w:cs="Arial"/>
        </w:rPr>
        <w:t xml:space="preserve"> must meet </w:t>
      </w:r>
      <w:proofErr w:type="gramStart"/>
      <w:r w:rsidRPr="006A59D5">
        <w:rPr>
          <w:rFonts w:ascii="Century Gothic" w:hAnsi="Century Gothic" w:cs="Arial"/>
        </w:rPr>
        <w:t>qualifications</w:t>
      </w:r>
      <w:proofErr w:type="gramEnd"/>
      <w:r w:rsidRPr="006A59D5">
        <w:rPr>
          <w:rFonts w:ascii="Century Gothic" w:hAnsi="Century Gothic" w:cs="Arial"/>
        </w:rPr>
        <w:t xml:space="preserve"> for the position being filled.</w:t>
      </w:r>
    </w:p>
    <w:p w14:paraId="337C732E" w14:textId="77777777" w:rsidR="00E76DC4" w:rsidRPr="006A59D5" w:rsidRDefault="00E76DC4" w:rsidP="006D753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>A valid Michigan teaching certificate and an Early Childhood Education (ZA) or Early Childhood-General and Special Education (ZS) endorsement, or</w:t>
      </w:r>
      <w:r w:rsidRPr="006A59D5">
        <w:rPr>
          <w:rFonts w:ascii="Century Gothic" w:hAnsi="Century Gothic"/>
          <w:b/>
          <w:sz w:val="22"/>
          <w:szCs w:val="22"/>
        </w:rPr>
        <w:t xml:space="preserve"> </w:t>
      </w:r>
    </w:p>
    <w:p w14:paraId="290874AD" w14:textId="77777777" w:rsidR="00E76DC4" w:rsidRPr="006A59D5" w:rsidRDefault="00E76DC4" w:rsidP="009223BC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</w:rPr>
      </w:pPr>
      <w:r w:rsidRPr="006A59D5">
        <w:rPr>
          <w:rFonts w:ascii="Century Gothic" w:hAnsi="Century Gothic"/>
          <w:sz w:val="22"/>
          <w:szCs w:val="22"/>
        </w:rPr>
        <w:t>A bachelor’s degree in early childhood education or child development with a specialization in preschool teaching. The transcript will document a major, rather than a minor, in child development or early childhood education.</w:t>
      </w:r>
    </w:p>
    <w:p w14:paraId="0B5FB282" w14:textId="77777777" w:rsidR="002849E8" w:rsidRDefault="002849E8" w:rsidP="002849E8">
      <w:pPr>
        <w:ind w:left="1440"/>
        <w:rPr>
          <w:rFonts w:ascii="Century Gothic" w:hAnsi="Century Gothic"/>
          <w:sz w:val="22"/>
          <w:szCs w:val="22"/>
        </w:rPr>
      </w:pPr>
    </w:p>
    <w:p w14:paraId="200559E2" w14:textId="77777777" w:rsidR="002849E8" w:rsidRDefault="002849E8" w:rsidP="002849E8">
      <w:pPr>
        <w:ind w:left="1440"/>
        <w:rPr>
          <w:rFonts w:ascii="Century Gothic" w:hAnsi="Century Gothic"/>
          <w:b/>
          <w:sz w:val="22"/>
          <w:szCs w:val="22"/>
        </w:rPr>
      </w:pPr>
    </w:p>
    <w:p w14:paraId="2A14679B" w14:textId="71855AD0" w:rsidR="0020610F" w:rsidRPr="0041414A" w:rsidRDefault="007F2308" w:rsidP="0041414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t>5</w:t>
      </w:r>
      <w:r w:rsidR="0072024B">
        <w:rPr>
          <w:rFonts w:ascii="Century Gothic" w:hAnsi="Century Gothic"/>
          <w:sz w:val="16"/>
          <w:szCs w:val="16"/>
        </w:rPr>
        <w:t>/2</w:t>
      </w:r>
      <w:r>
        <w:rPr>
          <w:rFonts w:ascii="Century Gothic" w:hAnsi="Century Gothic"/>
          <w:sz w:val="16"/>
          <w:szCs w:val="16"/>
        </w:rPr>
        <w:t>3</w:t>
      </w:r>
      <w:r w:rsidR="0072024B">
        <w:rPr>
          <w:rFonts w:ascii="Century Gothic" w:hAnsi="Century Gothic"/>
          <w:sz w:val="16"/>
          <w:szCs w:val="16"/>
        </w:rPr>
        <w:tab/>
      </w:r>
      <w:r w:rsidR="00292557">
        <w:rPr>
          <w:rFonts w:ascii="Century Gothic" w:hAnsi="Century Gothic"/>
          <w:sz w:val="16"/>
          <w:szCs w:val="16"/>
        </w:rPr>
        <w:tab/>
      </w:r>
      <w:r w:rsidR="0041414A">
        <w:rPr>
          <w:rFonts w:ascii="Century Gothic" w:hAnsi="Century Gothic"/>
          <w:sz w:val="16"/>
          <w:szCs w:val="16"/>
        </w:rPr>
        <w:t xml:space="preserve">       </w:t>
      </w:r>
      <w:r w:rsidR="004D7477">
        <w:rPr>
          <w:rFonts w:ascii="Century Gothic" w:hAnsi="Century Gothic"/>
          <w:sz w:val="16"/>
          <w:szCs w:val="16"/>
        </w:rPr>
        <w:t>EHS-HS Team</w:t>
      </w:r>
      <w:r w:rsidR="000E1F2F" w:rsidRPr="000E1F2F">
        <w:rPr>
          <w:rFonts w:ascii="Century Gothic" w:hAnsi="Century Gothic"/>
          <w:sz w:val="16"/>
          <w:szCs w:val="16"/>
        </w:rPr>
        <w:t>\ADMIN\P</w:t>
      </w:r>
      <w:r w:rsidR="00292557">
        <w:rPr>
          <w:rFonts w:ascii="Century Gothic" w:hAnsi="Century Gothic"/>
          <w:sz w:val="16"/>
          <w:szCs w:val="16"/>
        </w:rPr>
        <w:t xml:space="preserve">rocedure </w:t>
      </w:r>
      <w:r w:rsidR="00D81ECF">
        <w:rPr>
          <w:rFonts w:ascii="Century Gothic" w:hAnsi="Century Gothic"/>
          <w:sz w:val="16"/>
          <w:szCs w:val="16"/>
        </w:rPr>
        <w:t>M</w:t>
      </w:r>
      <w:r w:rsidR="00292557">
        <w:rPr>
          <w:rFonts w:ascii="Century Gothic" w:hAnsi="Century Gothic"/>
          <w:sz w:val="16"/>
          <w:szCs w:val="16"/>
        </w:rPr>
        <w:t>anual\Licensing\Volunteer Substitute Procedure</w:t>
      </w:r>
      <w:r w:rsidR="00D62E2B">
        <w:rPr>
          <w:rFonts w:ascii="Century Gothic" w:hAnsi="Century Gothic"/>
          <w:sz w:val="16"/>
          <w:szCs w:val="16"/>
        </w:rPr>
        <w:t xml:space="preserve">                     </w:t>
      </w:r>
      <w:r w:rsidR="0061201C">
        <w:rPr>
          <w:rFonts w:ascii="Century Gothic" w:hAnsi="Century Gothic"/>
          <w:sz w:val="16"/>
          <w:szCs w:val="16"/>
        </w:rPr>
        <w:t>Page 1</w:t>
      </w:r>
      <w:r w:rsidR="00364C5C">
        <w:rPr>
          <w:rFonts w:ascii="Century Gothic" w:hAnsi="Century Gothic"/>
          <w:sz w:val="16"/>
          <w:szCs w:val="16"/>
        </w:rPr>
        <w:t xml:space="preserve"> of 2</w:t>
      </w:r>
    </w:p>
    <w:p w14:paraId="6BD775DB" w14:textId="77777777" w:rsidR="0061201C" w:rsidRDefault="0061201C" w:rsidP="009D0851">
      <w:pPr>
        <w:rPr>
          <w:rFonts w:ascii="Century Gothic" w:hAnsi="Century Gothic"/>
          <w:sz w:val="16"/>
          <w:szCs w:val="16"/>
        </w:rPr>
      </w:pPr>
    </w:p>
    <w:p w14:paraId="43D13683" w14:textId="771BDA90" w:rsidR="001E109B" w:rsidRDefault="0072024B" w:rsidP="009D0851">
      <w:pPr>
        <w:rPr>
          <w:noProof/>
        </w:rPr>
      </w:pPr>
      <w:r>
        <w:rPr>
          <w:noProof/>
        </w:rPr>
        <w:drawing>
          <wp:inline distT="0" distB="0" distL="0" distR="0" wp14:anchorId="72764F8B" wp14:editId="2699D8B8">
            <wp:extent cx="952500" cy="596900"/>
            <wp:effectExtent l="0" t="0" r="0" b="0"/>
            <wp:docPr id="2" name="Picture 2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BE">
        <w:rPr>
          <w:noProof/>
        </w:rPr>
        <w:t xml:space="preserve">         </w:t>
      </w:r>
      <w:r w:rsidR="00AD22B9">
        <w:rPr>
          <w:noProof/>
        </w:rPr>
        <w:t xml:space="preserve">                  </w:t>
      </w:r>
      <w:r w:rsidR="00F558BE">
        <w:rPr>
          <w:noProof/>
        </w:rPr>
        <w:t xml:space="preserve"> </w:t>
      </w:r>
    </w:p>
    <w:p w14:paraId="4C25256B" w14:textId="178DD292" w:rsidR="00A649CA" w:rsidRPr="00A17C71" w:rsidRDefault="00AD22B9" w:rsidP="009D0851">
      <w:pPr>
        <w:rPr>
          <w:rFonts w:ascii="Century Gothic" w:hAnsi="Century Gothic"/>
          <w:b/>
          <w:sz w:val="32"/>
          <w:szCs w:val="32"/>
          <w:u w:val="single"/>
        </w:rPr>
      </w:pPr>
      <w:r w:rsidRPr="001E109B">
        <w:rPr>
          <w:b/>
          <w:noProof/>
          <w:sz w:val="24"/>
          <w:szCs w:val="24"/>
        </w:rPr>
        <w:t>Volunteer/Substitute Contact List</w:t>
      </w:r>
      <w:r w:rsidR="001E109B">
        <w:rPr>
          <w:b/>
          <w:noProof/>
          <w:sz w:val="24"/>
          <w:szCs w:val="24"/>
        </w:rPr>
        <w:t>:</w:t>
      </w:r>
    </w:p>
    <w:p w14:paraId="48194DF1" w14:textId="77777777" w:rsidR="007C0B3B" w:rsidRPr="009D0851" w:rsidRDefault="00F558BE" w:rsidP="001E109B">
      <w:pPr>
        <w:jc w:val="both"/>
        <w:rPr>
          <w:rFonts w:ascii="Century Gothic" w:hAnsi="Century Gothic"/>
          <w:sz w:val="10"/>
          <w:szCs w:val="10"/>
        </w:rPr>
      </w:pPr>
      <w:r w:rsidRPr="00A17C71">
        <w:rPr>
          <w:rFonts w:ascii="Century Gothic" w:hAnsi="Century Gothic"/>
          <w:sz w:val="24"/>
          <w:szCs w:val="24"/>
        </w:rPr>
        <w:t xml:space="preserve"> </w:t>
      </w:r>
    </w:p>
    <w:p w14:paraId="7A2BB2B0" w14:textId="77777777" w:rsidR="00D62E2B" w:rsidRPr="00D62E2B" w:rsidRDefault="00D62E2B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0DCFE8C0" w14:textId="36D3E602" w:rsidR="00A649CA" w:rsidRPr="00A17C71" w:rsidRDefault="00F558BE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7C20CB30" w14:textId="77777777" w:rsidR="00A649CA" w:rsidRPr="00A17C71" w:rsidRDefault="00F558BE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111FEE8C" w14:textId="77777777" w:rsidR="00A649CA" w:rsidRPr="00A17C71" w:rsidRDefault="00F558BE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110F18F3" w14:textId="77777777" w:rsidR="00A649CA" w:rsidRPr="00A17C71" w:rsidRDefault="00F558BE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0B3CDC93" w14:textId="77777777" w:rsidR="00A649CA" w:rsidRPr="00A17C71" w:rsidRDefault="00F558BE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</w:t>
      </w:r>
      <w:r w:rsidR="00AD22B9">
        <w:rPr>
          <w:rFonts w:ascii="Century Gothic" w:hAnsi="Century Gothic"/>
          <w:sz w:val="24"/>
          <w:szCs w:val="24"/>
        </w:rPr>
        <w:t>M   T   W   Th   F            AM                PM</w:t>
      </w:r>
      <w:r w:rsidRPr="00A17C71">
        <w:rPr>
          <w:rFonts w:ascii="Century Gothic" w:hAnsi="Century Gothic"/>
          <w:sz w:val="24"/>
          <w:szCs w:val="24"/>
        </w:rPr>
        <w:t xml:space="preserve"> </w:t>
      </w:r>
    </w:p>
    <w:p w14:paraId="38E6B304" w14:textId="77777777" w:rsidR="007C0B3B" w:rsidRDefault="007C0B3B" w:rsidP="007C0B3B">
      <w:pPr>
        <w:jc w:val="both"/>
        <w:rPr>
          <w:rFonts w:ascii="Century Gothic" w:hAnsi="Century Gothic"/>
          <w:sz w:val="24"/>
          <w:szCs w:val="24"/>
        </w:rPr>
      </w:pPr>
    </w:p>
    <w:p w14:paraId="056E8277" w14:textId="77777777" w:rsidR="007C0B3B" w:rsidRPr="009D0851" w:rsidRDefault="007C0B3B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7B8FB2D1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52CC06D8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782F5D50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4C1BC5E4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6083912B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</w:t>
      </w:r>
      <w:r w:rsidR="00AD22B9">
        <w:rPr>
          <w:rFonts w:ascii="Century Gothic" w:hAnsi="Century Gothic"/>
          <w:sz w:val="24"/>
          <w:szCs w:val="24"/>
        </w:rPr>
        <w:t>M   T   W   Th   F            AM                PM</w:t>
      </w:r>
      <w:r w:rsidRPr="00A17C71">
        <w:rPr>
          <w:rFonts w:ascii="Century Gothic" w:hAnsi="Century Gothic"/>
          <w:sz w:val="24"/>
          <w:szCs w:val="24"/>
        </w:rPr>
        <w:t xml:space="preserve"> </w:t>
      </w:r>
    </w:p>
    <w:p w14:paraId="32651A8E" w14:textId="77777777" w:rsidR="00A649CA" w:rsidRPr="00A17C71" w:rsidRDefault="00F558BE" w:rsidP="00A649CA">
      <w:pP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6BB87DB2" w14:textId="77777777" w:rsidR="007C0B3B" w:rsidRPr="009D0851" w:rsidRDefault="007C0B3B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1FBAF3C7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6226D229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065969EE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2F418CAE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00BEB20D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</w:t>
      </w:r>
      <w:r w:rsidR="00AD22B9">
        <w:rPr>
          <w:rFonts w:ascii="Century Gothic" w:hAnsi="Century Gothic"/>
          <w:sz w:val="24"/>
          <w:szCs w:val="24"/>
        </w:rPr>
        <w:t>M   T   W   Th   F            AM                PM</w:t>
      </w:r>
      <w:r w:rsidRPr="00A17C71">
        <w:rPr>
          <w:rFonts w:ascii="Century Gothic" w:hAnsi="Century Gothic"/>
          <w:sz w:val="24"/>
          <w:szCs w:val="24"/>
        </w:rPr>
        <w:t xml:space="preserve"> </w:t>
      </w:r>
    </w:p>
    <w:p w14:paraId="2EC15119" w14:textId="77777777" w:rsidR="007C0B3B" w:rsidRDefault="007C0B3B" w:rsidP="00A649CA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5104A6" w14:textId="77777777" w:rsidR="007C0B3B" w:rsidRPr="009D0851" w:rsidRDefault="007C0B3B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442C2E1B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6DF1A337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6A0F53EA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6913173D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1C6F7A32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</w:t>
      </w:r>
      <w:r w:rsidR="00AD22B9">
        <w:rPr>
          <w:rFonts w:ascii="Century Gothic" w:hAnsi="Century Gothic"/>
          <w:sz w:val="24"/>
          <w:szCs w:val="24"/>
        </w:rPr>
        <w:t>M   T   W   Th   F            AM                PM</w:t>
      </w:r>
    </w:p>
    <w:p w14:paraId="7BAF8D61" w14:textId="77777777" w:rsidR="008D7D75" w:rsidRDefault="008D7D75" w:rsidP="00A649CA">
      <w:pPr>
        <w:jc w:val="both"/>
        <w:rPr>
          <w:rFonts w:ascii="Century Gothic" w:hAnsi="Century Gothic"/>
          <w:sz w:val="24"/>
          <w:szCs w:val="24"/>
        </w:rPr>
      </w:pPr>
    </w:p>
    <w:p w14:paraId="18CFAB71" w14:textId="77777777" w:rsidR="007C0B3B" w:rsidRPr="009D0851" w:rsidRDefault="007C0B3B" w:rsidP="007C0B3B">
      <w:pPr>
        <w:pBdr>
          <w:top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71F0C26C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3C5FA82A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3CC321B5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24F0FD6A" w14:textId="77777777" w:rsidR="00390E24" w:rsidRPr="00A17C71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4C368B1F" w14:textId="77777777" w:rsidR="007C0B3B" w:rsidRPr="00390E24" w:rsidRDefault="00F558BE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M   T   W   Th   F  </w:t>
      </w:r>
      <w:r w:rsidR="00AD22B9">
        <w:rPr>
          <w:rFonts w:ascii="Century Gothic" w:hAnsi="Century Gothic"/>
          <w:sz w:val="24"/>
          <w:szCs w:val="24"/>
        </w:rPr>
        <w:t xml:space="preserve">          AM                PM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3840644" w14:textId="77777777" w:rsidR="00390E24" w:rsidRDefault="00390E24" w:rsidP="00390E24">
      <w:pPr>
        <w:pBdr>
          <w:top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</w:p>
    <w:p w14:paraId="5AF14F05" w14:textId="77777777" w:rsidR="00390E24" w:rsidRPr="009D0851" w:rsidRDefault="00390E24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10"/>
          <w:szCs w:val="10"/>
        </w:rPr>
      </w:pPr>
    </w:p>
    <w:p w14:paraId="7671575E" w14:textId="77777777" w:rsidR="00390E24" w:rsidRPr="00A17C71" w:rsidRDefault="00F558BE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  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     Phone: 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7531A835" w14:textId="77777777" w:rsidR="00390E24" w:rsidRPr="00A17C71" w:rsidRDefault="00F558BE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0D0EEB39" w14:textId="77777777" w:rsidR="00390E24" w:rsidRPr="00A17C71" w:rsidRDefault="00F558BE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 xml:space="preserve"> </w:t>
      </w:r>
      <w:r w:rsidRPr="00A17C71">
        <w:rPr>
          <w:rFonts w:ascii="Century Gothic" w:hAnsi="Century Gothic"/>
          <w:sz w:val="24"/>
          <w:szCs w:val="24"/>
        </w:rPr>
        <w:t>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A17C71">
        <w:rPr>
          <w:rFonts w:ascii="Century Gothic" w:hAnsi="Century Gothic"/>
          <w:sz w:val="24"/>
          <w:szCs w:val="24"/>
        </w:rPr>
        <w:t>_________________________________________</w:t>
      </w:r>
    </w:p>
    <w:p w14:paraId="1062A7D3" w14:textId="77777777" w:rsidR="00390E24" w:rsidRPr="00A17C71" w:rsidRDefault="00F558BE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  </w:t>
      </w:r>
    </w:p>
    <w:p w14:paraId="33CD1362" w14:textId="77777777" w:rsidR="00390E24" w:rsidRDefault="00F558BE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A17C71">
        <w:rPr>
          <w:rFonts w:ascii="Century Gothic" w:hAnsi="Century Gothic"/>
          <w:sz w:val="24"/>
          <w:szCs w:val="24"/>
        </w:rPr>
        <w:t xml:space="preserve">Availability:  M   T  </w:t>
      </w:r>
      <w:r w:rsidR="00AD22B9">
        <w:rPr>
          <w:rFonts w:ascii="Century Gothic" w:hAnsi="Century Gothic"/>
          <w:sz w:val="24"/>
          <w:szCs w:val="24"/>
        </w:rPr>
        <w:t xml:space="preserve"> W   Th   F            AM                PM</w:t>
      </w:r>
    </w:p>
    <w:p w14:paraId="5D6D6640" w14:textId="77777777" w:rsidR="00CD7F83" w:rsidRPr="00A17C71" w:rsidRDefault="00CD7F83" w:rsidP="00390E24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4"/>
          <w:szCs w:val="24"/>
        </w:rPr>
      </w:pPr>
    </w:p>
    <w:p w14:paraId="48F88250" w14:textId="77777777" w:rsidR="00390E24" w:rsidRPr="009D0851" w:rsidRDefault="00390E24" w:rsidP="000E1F2F">
      <w:pPr>
        <w:jc w:val="both"/>
        <w:rPr>
          <w:rFonts w:ascii="Century Gothic" w:hAnsi="Century Gothic"/>
          <w:sz w:val="4"/>
          <w:szCs w:val="4"/>
        </w:rPr>
      </w:pPr>
    </w:p>
    <w:p w14:paraId="00AC0178" w14:textId="77777777" w:rsidR="0020610F" w:rsidRDefault="0020610F" w:rsidP="0020610F">
      <w:pPr>
        <w:jc w:val="center"/>
        <w:rPr>
          <w:rFonts w:ascii="Century Gothic" w:hAnsi="Century Gothic"/>
          <w:sz w:val="16"/>
          <w:szCs w:val="16"/>
        </w:rPr>
      </w:pPr>
    </w:p>
    <w:p w14:paraId="61C11A3B" w14:textId="77777777" w:rsidR="006A794C" w:rsidRDefault="006A794C" w:rsidP="0020610F">
      <w:pPr>
        <w:jc w:val="center"/>
        <w:rPr>
          <w:rFonts w:ascii="Century Gothic" w:hAnsi="Century Gothic"/>
          <w:sz w:val="16"/>
          <w:szCs w:val="16"/>
        </w:rPr>
      </w:pPr>
    </w:p>
    <w:p w14:paraId="481827C5" w14:textId="4AECD53B" w:rsidR="006A794C" w:rsidRDefault="006A794C" w:rsidP="00264B37">
      <w:pPr>
        <w:rPr>
          <w:rFonts w:ascii="Century Gothic" w:hAnsi="Century Gothic"/>
        </w:rPr>
      </w:pPr>
      <w:r w:rsidRPr="00BA3DFF">
        <w:rPr>
          <w:rFonts w:ascii="Century Gothic" w:hAnsi="Century Gothic"/>
          <w:b/>
          <w:bCs/>
        </w:rPr>
        <w:t>Distribution:</w:t>
      </w:r>
      <w:r w:rsidRPr="000E1F2F">
        <w:rPr>
          <w:rFonts w:ascii="Century Gothic" w:hAnsi="Century Gothic"/>
        </w:rPr>
        <w:t xml:space="preserve"> Origi</w:t>
      </w:r>
      <w:r>
        <w:rPr>
          <w:rFonts w:ascii="Century Gothic" w:hAnsi="Century Gothic"/>
        </w:rPr>
        <w:t xml:space="preserve">nal on site, Copy to </w:t>
      </w:r>
      <w:r w:rsidR="00D62E2B">
        <w:rPr>
          <w:rFonts w:ascii="Century Gothic" w:hAnsi="Century Gothic"/>
        </w:rPr>
        <w:t>Coordinator/</w:t>
      </w:r>
      <w:r>
        <w:rPr>
          <w:rFonts w:ascii="Century Gothic" w:hAnsi="Century Gothic"/>
        </w:rPr>
        <w:t>Supervisor, Copy to Coach</w:t>
      </w:r>
    </w:p>
    <w:p w14:paraId="39F8CF4C" w14:textId="77777777" w:rsidR="00D62E2B" w:rsidRDefault="00D62E2B" w:rsidP="00E24E71">
      <w:pPr>
        <w:rPr>
          <w:rFonts w:ascii="Century Gothic" w:hAnsi="Century Gothic"/>
        </w:rPr>
      </w:pPr>
    </w:p>
    <w:p w14:paraId="22DEB168" w14:textId="19356271" w:rsidR="006A794C" w:rsidRPr="000E1F2F" w:rsidRDefault="006A794C" w:rsidP="00BA3DFF">
      <w:pPr>
        <w:spacing w:after="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References: </w:t>
      </w:r>
      <w:r w:rsidR="00E24E71">
        <w:rPr>
          <w:rFonts w:ascii="Century Gothic" w:hAnsi="Century Gothic"/>
        </w:rPr>
        <w:t xml:space="preserve">Licensing R400.8113, R400.8182; </w:t>
      </w:r>
      <w:r w:rsidR="00E24E71" w:rsidRPr="00D62E2B">
        <w:rPr>
          <w:rFonts w:ascii="Century Gothic" w:hAnsi="Century Gothic"/>
        </w:rPr>
        <w:t>HSPPS 1302.21 (b); GSRP Classroom Requirements</w:t>
      </w:r>
      <w:r w:rsidRPr="00A17C71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                </w:t>
      </w:r>
    </w:p>
    <w:p w14:paraId="0C30600A" w14:textId="63EA0FE0" w:rsidR="006A794C" w:rsidRPr="00390E24" w:rsidRDefault="006A59D5" w:rsidP="00D62E2B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</w:t>
      </w:r>
      <w:r w:rsidR="00D62E2B">
        <w:rPr>
          <w:rFonts w:ascii="Century Gothic" w:hAnsi="Century Gothic"/>
          <w:sz w:val="16"/>
          <w:szCs w:val="16"/>
        </w:rPr>
        <w:t>/2</w:t>
      </w:r>
      <w:r>
        <w:rPr>
          <w:rFonts w:ascii="Century Gothic" w:hAnsi="Century Gothic"/>
          <w:sz w:val="16"/>
          <w:szCs w:val="16"/>
        </w:rPr>
        <w:t>3</w:t>
      </w:r>
      <w:r w:rsidR="00D62E2B">
        <w:rPr>
          <w:rFonts w:ascii="Century Gothic" w:hAnsi="Century Gothic"/>
          <w:sz w:val="16"/>
          <w:szCs w:val="16"/>
        </w:rPr>
        <w:tab/>
      </w:r>
      <w:r w:rsidR="006A794C">
        <w:rPr>
          <w:rFonts w:ascii="Century Gothic" w:hAnsi="Century Gothic"/>
          <w:sz w:val="16"/>
          <w:szCs w:val="16"/>
        </w:rPr>
        <w:tab/>
      </w:r>
      <w:r w:rsidR="004D7477">
        <w:rPr>
          <w:rFonts w:ascii="Century Gothic" w:hAnsi="Century Gothic"/>
          <w:sz w:val="16"/>
          <w:szCs w:val="16"/>
        </w:rPr>
        <w:t>EHS-HS Team</w:t>
      </w:r>
      <w:r w:rsidR="006A794C" w:rsidRPr="000E1F2F">
        <w:rPr>
          <w:rFonts w:ascii="Century Gothic" w:hAnsi="Century Gothic"/>
          <w:sz w:val="16"/>
          <w:szCs w:val="16"/>
        </w:rPr>
        <w:t>\ADMIN\P</w:t>
      </w:r>
      <w:r w:rsidR="006A794C">
        <w:rPr>
          <w:rFonts w:ascii="Century Gothic" w:hAnsi="Century Gothic"/>
          <w:sz w:val="16"/>
          <w:szCs w:val="16"/>
        </w:rPr>
        <w:t xml:space="preserve">rocedure </w:t>
      </w:r>
      <w:r w:rsidR="00D81ECF">
        <w:rPr>
          <w:rFonts w:ascii="Century Gothic" w:hAnsi="Century Gothic"/>
          <w:sz w:val="16"/>
          <w:szCs w:val="16"/>
        </w:rPr>
        <w:t>M</w:t>
      </w:r>
      <w:r w:rsidR="006A794C">
        <w:rPr>
          <w:rFonts w:ascii="Century Gothic" w:hAnsi="Century Gothic"/>
          <w:sz w:val="16"/>
          <w:szCs w:val="16"/>
        </w:rPr>
        <w:t>anual\Licensing\Volunteer Substitute Procedure</w:t>
      </w:r>
      <w:r w:rsidR="00D62E2B">
        <w:rPr>
          <w:rFonts w:ascii="Century Gothic" w:hAnsi="Century Gothic"/>
          <w:sz w:val="16"/>
          <w:szCs w:val="16"/>
        </w:rPr>
        <w:tab/>
        <w:t xml:space="preserve">            </w:t>
      </w:r>
      <w:r w:rsidR="001E109B">
        <w:rPr>
          <w:rFonts w:ascii="Century Gothic" w:hAnsi="Century Gothic"/>
          <w:sz w:val="16"/>
          <w:szCs w:val="16"/>
        </w:rPr>
        <w:t>Page 2</w:t>
      </w:r>
      <w:r w:rsidR="006A794C">
        <w:rPr>
          <w:rFonts w:ascii="Century Gothic" w:hAnsi="Century Gothic"/>
          <w:sz w:val="16"/>
          <w:szCs w:val="16"/>
        </w:rPr>
        <w:t xml:space="preserve"> of 2</w:t>
      </w:r>
    </w:p>
    <w:sectPr w:rsidR="006A794C" w:rsidRPr="00390E24" w:rsidSect="0020610F">
      <w:type w:val="continuous"/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9BCF" w14:textId="77777777" w:rsidR="0096429A" w:rsidRDefault="0096429A">
      <w:r>
        <w:separator/>
      </w:r>
    </w:p>
  </w:endnote>
  <w:endnote w:type="continuationSeparator" w:id="0">
    <w:p w14:paraId="0041B98B" w14:textId="77777777" w:rsidR="0096429A" w:rsidRDefault="0096429A">
      <w:r>
        <w:continuationSeparator/>
      </w:r>
    </w:p>
  </w:endnote>
  <w:endnote w:type="continuationNotice" w:id="1">
    <w:p w14:paraId="315FC535" w14:textId="77777777" w:rsidR="0096429A" w:rsidRDefault="00964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4DE5" w14:textId="77777777" w:rsidR="0096429A" w:rsidRDefault="0096429A">
      <w:r>
        <w:separator/>
      </w:r>
    </w:p>
  </w:footnote>
  <w:footnote w:type="continuationSeparator" w:id="0">
    <w:p w14:paraId="7834A590" w14:textId="77777777" w:rsidR="0096429A" w:rsidRDefault="0096429A">
      <w:r>
        <w:continuationSeparator/>
      </w:r>
    </w:p>
  </w:footnote>
  <w:footnote w:type="continuationNotice" w:id="1">
    <w:p w14:paraId="73F13D8F" w14:textId="77777777" w:rsidR="0096429A" w:rsidRDefault="00964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845"/>
    <w:multiLevelType w:val="hybridMultilevel"/>
    <w:tmpl w:val="664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50F7"/>
    <w:multiLevelType w:val="hybridMultilevel"/>
    <w:tmpl w:val="ADA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CDEF"/>
    <w:multiLevelType w:val="hybridMultilevel"/>
    <w:tmpl w:val="FFFFFFFF"/>
    <w:lvl w:ilvl="0" w:tplc="AE940FC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8A9E7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5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E6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AF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4B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F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3B20"/>
    <w:multiLevelType w:val="hybridMultilevel"/>
    <w:tmpl w:val="FDB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644"/>
    <w:multiLevelType w:val="hybridMultilevel"/>
    <w:tmpl w:val="1FB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05072">
    <w:abstractNumId w:val="4"/>
  </w:num>
  <w:num w:numId="2" w16cid:durableId="2120222849">
    <w:abstractNumId w:val="3"/>
  </w:num>
  <w:num w:numId="3" w16cid:durableId="284703326">
    <w:abstractNumId w:val="1"/>
  </w:num>
  <w:num w:numId="4" w16cid:durableId="614211540">
    <w:abstractNumId w:val="0"/>
  </w:num>
  <w:num w:numId="5" w16cid:durableId="168135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7B"/>
    <w:rsid w:val="00001C2A"/>
    <w:rsid w:val="00005CB4"/>
    <w:rsid w:val="000107B6"/>
    <w:rsid w:val="00011F86"/>
    <w:rsid w:val="00015F6E"/>
    <w:rsid w:val="000253CE"/>
    <w:rsid w:val="00032072"/>
    <w:rsid w:val="00035D25"/>
    <w:rsid w:val="000542E6"/>
    <w:rsid w:val="00065545"/>
    <w:rsid w:val="00072C9F"/>
    <w:rsid w:val="00074E3C"/>
    <w:rsid w:val="000901C1"/>
    <w:rsid w:val="00096C53"/>
    <w:rsid w:val="000C572D"/>
    <w:rsid w:val="000D30B2"/>
    <w:rsid w:val="000D41FD"/>
    <w:rsid w:val="000E147F"/>
    <w:rsid w:val="000E1F2F"/>
    <w:rsid w:val="000F1BD0"/>
    <w:rsid w:val="000F3E45"/>
    <w:rsid w:val="00104B83"/>
    <w:rsid w:val="00113472"/>
    <w:rsid w:val="00121839"/>
    <w:rsid w:val="0012191F"/>
    <w:rsid w:val="001241E9"/>
    <w:rsid w:val="001702F1"/>
    <w:rsid w:val="00170F79"/>
    <w:rsid w:val="00173FF8"/>
    <w:rsid w:val="001851E2"/>
    <w:rsid w:val="00190E6B"/>
    <w:rsid w:val="00191681"/>
    <w:rsid w:val="001924FF"/>
    <w:rsid w:val="0019481B"/>
    <w:rsid w:val="001B1BCB"/>
    <w:rsid w:val="001D111F"/>
    <w:rsid w:val="001D4211"/>
    <w:rsid w:val="001D69D4"/>
    <w:rsid w:val="001E109B"/>
    <w:rsid w:val="001E2FC4"/>
    <w:rsid w:val="001E3222"/>
    <w:rsid w:val="001F0B9A"/>
    <w:rsid w:val="0020610F"/>
    <w:rsid w:val="002428CF"/>
    <w:rsid w:val="00264B37"/>
    <w:rsid w:val="00277AA5"/>
    <w:rsid w:val="002842B0"/>
    <w:rsid w:val="002849E8"/>
    <w:rsid w:val="00292557"/>
    <w:rsid w:val="002A0C97"/>
    <w:rsid w:val="002A3FB0"/>
    <w:rsid w:val="002B50D7"/>
    <w:rsid w:val="002C3744"/>
    <w:rsid w:val="002C3CA9"/>
    <w:rsid w:val="002D1864"/>
    <w:rsid w:val="002D1C1F"/>
    <w:rsid w:val="002E3A67"/>
    <w:rsid w:val="002E77C6"/>
    <w:rsid w:val="002F0838"/>
    <w:rsid w:val="00324D00"/>
    <w:rsid w:val="00331A28"/>
    <w:rsid w:val="00337D18"/>
    <w:rsid w:val="003444EC"/>
    <w:rsid w:val="00364C5C"/>
    <w:rsid w:val="00367A29"/>
    <w:rsid w:val="003763D7"/>
    <w:rsid w:val="00386FA5"/>
    <w:rsid w:val="00390E24"/>
    <w:rsid w:val="003A6645"/>
    <w:rsid w:val="003E084B"/>
    <w:rsid w:val="003E30AA"/>
    <w:rsid w:val="003E62DE"/>
    <w:rsid w:val="003F3DF9"/>
    <w:rsid w:val="00405374"/>
    <w:rsid w:val="004115C8"/>
    <w:rsid w:val="0041414A"/>
    <w:rsid w:val="0041779E"/>
    <w:rsid w:val="00426FFD"/>
    <w:rsid w:val="00434814"/>
    <w:rsid w:val="00444902"/>
    <w:rsid w:val="004454BD"/>
    <w:rsid w:val="00446D1A"/>
    <w:rsid w:val="004663FE"/>
    <w:rsid w:val="004913CD"/>
    <w:rsid w:val="00491DAF"/>
    <w:rsid w:val="00496951"/>
    <w:rsid w:val="004A182D"/>
    <w:rsid w:val="004C01DC"/>
    <w:rsid w:val="004C06BB"/>
    <w:rsid w:val="004D7477"/>
    <w:rsid w:val="0050194A"/>
    <w:rsid w:val="00506FEF"/>
    <w:rsid w:val="00547024"/>
    <w:rsid w:val="00555538"/>
    <w:rsid w:val="00574491"/>
    <w:rsid w:val="00590C46"/>
    <w:rsid w:val="00591587"/>
    <w:rsid w:val="00591751"/>
    <w:rsid w:val="005B083D"/>
    <w:rsid w:val="005C63C4"/>
    <w:rsid w:val="005D009A"/>
    <w:rsid w:val="005D411C"/>
    <w:rsid w:val="005E3DF1"/>
    <w:rsid w:val="005E7490"/>
    <w:rsid w:val="00607736"/>
    <w:rsid w:val="0061201C"/>
    <w:rsid w:val="00612F50"/>
    <w:rsid w:val="0063174F"/>
    <w:rsid w:val="0067299C"/>
    <w:rsid w:val="006A59D5"/>
    <w:rsid w:val="006A7153"/>
    <w:rsid w:val="006A772F"/>
    <w:rsid w:val="006A794C"/>
    <w:rsid w:val="006D753E"/>
    <w:rsid w:val="006F1857"/>
    <w:rsid w:val="007046B4"/>
    <w:rsid w:val="0072024B"/>
    <w:rsid w:val="00720D7C"/>
    <w:rsid w:val="00723DD1"/>
    <w:rsid w:val="0072777F"/>
    <w:rsid w:val="007327E0"/>
    <w:rsid w:val="00741EE9"/>
    <w:rsid w:val="00756981"/>
    <w:rsid w:val="00772B9F"/>
    <w:rsid w:val="007764D0"/>
    <w:rsid w:val="007C0B3B"/>
    <w:rsid w:val="007C7104"/>
    <w:rsid w:val="007D0B75"/>
    <w:rsid w:val="007D3DE3"/>
    <w:rsid w:val="007E5E5A"/>
    <w:rsid w:val="007F2308"/>
    <w:rsid w:val="007F3DF9"/>
    <w:rsid w:val="007F45FB"/>
    <w:rsid w:val="00812DAE"/>
    <w:rsid w:val="00813185"/>
    <w:rsid w:val="0083219B"/>
    <w:rsid w:val="00842EAE"/>
    <w:rsid w:val="00845590"/>
    <w:rsid w:val="0084625D"/>
    <w:rsid w:val="00854759"/>
    <w:rsid w:val="00877928"/>
    <w:rsid w:val="00890F53"/>
    <w:rsid w:val="008964A3"/>
    <w:rsid w:val="008B3741"/>
    <w:rsid w:val="008D6B86"/>
    <w:rsid w:val="008D7D75"/>
    <w:rsid w:val="009028BB"/>
    <w:rsid w:val="00905A87"/>
    <w:rsid w:val="009223BC"/>
    <w:rsid w:val="00922B60"/>
    <w:rsid w:val="0092543A"/>
    <w:rsid w:val="00941DF2"/>
    <w:rsid w:val="0094362F"/>
    <w:rsid w:val="00961C9C"/>
    <w:rsid w:val="0096429A"/>
    <w:rsid w:val="009763A9"/>
    <w:rsid w:val="009A3ED5"/>
    <w:rsid w:val="009C5D03"/>
    <w:rsid w:val="009D0851"/>
    <w:rsid w:val="009F10F3"/>
    <w:rsid w:val="009F2AC2"/>
    <w:rsid w:val="00A17C71"/>
    <w:rsid w:val="00A25990"/>
    <w:rsid w:val="00A53A75"/>
    <w:rsid w:val="00A54028"/>
    <w:rsid w:val="00A649CA"/>
    <w:rsid w:val="00A64CFC"/>
    <w:rsid w:val="00A8161F"/>
    <w:rsid w:val="00A97636"/>
    <w:rsid w:val="00AA48D6"/>
    <w:rsid w:val="00AC0CD2"/>
    <w:rsid w:val="00AC13C4"/>
    <w:rsid w:val="00AC5094"/>
    <w:rsid w:val="00AD22B9"/>
    <w:rsid w:val="00B078EE"/>
    <w:rsid w:val="00B27B87"/>
    <w:rsid w:val="00B30BF4"/>
    <w:rsid w:val="00B35B34"/>
    <w:rsid w:val="00B53DA5"/>
    <w:rsid w:val="00B554AC"/>
    <w:rsid w:val="00B70CD7"/>
    <w:rsid w:val="00B7137B"/>
    <w:rsid w:val="00B920BB"/>
    <w:rsid w:val="00BA3DFF"/>
    <w:rsid w:val="00BE605B"/>
    <w:rsid w:val="00BE61F8"/>
    <w:rsid w:val="00BF1EC3"/>
    <w:rsid w:val="00BF429F"/>
    <w:rsid w:val="00C33510"/>
    <w:rsid w:val="00C52ADD"/>
    <w:rsid w:val="00C55F4C"/>
    <w:rsid w:val="00C60D93"/>
    <w:rsid w:val="00C708B7"/>
    <w:rsid w:val="00C92322"/>
    <w:rsid w:val="00CA7986"/>
    <w:rsid w:val="00CB16F6"/>
    <w:rsid w:val="00CB720E"/>
    <w:rsid w:val="00CD01E9"/>
    <w:rsid w:val="00CD7F83"/>
    <w:rsid w:val="00CE35C4"/>
    <w:rsid w:val="00CF3343"/>
    <w:rsid w:val="00CF5FF7"/>
    <w:rsid w:val="00D0274E"/>
    <w:rsid w:val="00D02E89"/>
    <w:rsid w:val="00D1184C"/>
    <w:rsid w:val="00D21145"/>
    <w:rsid w:val="00D26B6D"/>
    <w:rsid w:val="00D43AC9"/>
    <w:rsid w:val="00D60571"/>
    <w:rsid w:val="00D62E2B"/>
    <w:rsid w:val="00D65881"/>
    <w:rsid w:val="00D81ECF"/>
    <w:rsid w:val="00D94059"/>
    <w:rsid w:val="00DF7672"/>
    <w:rsid w:val="00E0453F"/>
    <w:rsid w:val="00E248D7"/>
    <w:rsid w:val="00E24E71"/>
    <w:rsid w:val="00E36B60"/>
    <w:rsid w:val="00E45337"/>
    <w:rsid w:val="00E57AB1"/>
    <w:rsid w:val="00E61069"/>
    <w:rsid w:val="00E7028E"/>
    <w:rsid w:val="00E76DC4"/>
    <w:rsid w:val="00EA7065"/>
    <w:rsid w:val="00EB05B6"/>
    <w:rsid w:val="00EC3336"/>
    <w:rsid w:val="00EC343C"/>
    <w:rsid w:val="00ED7102"/>
    <w:rsid w:val="00EE38EF"/>
    <w:rsid w:val="00EF6A8E"/>
    <w:rsid w:val="00F30B79"/>
    <w:rsid w:val="00F36CE7"/>
    <w:rsid w:val="00F5128B"/>
    <w:rsid w:val="00F558BE"/>
    <w:rsid w:val="00F7712C"/>
    <w:rsid w:val="00F821D1"/>
    <w:rsid w:val="00F90D95"/>
    <w:rsid w:val="00F93B99"/>
    <w:rsid w:val="00F953EE"/>
    <w:rsid w:val="00FA24C4"/>
    <w:rsid w:val="00FA35E9"/>
    <w:rsid w:val="00FC3921"/>
    <w:rsid w:val="00FC6405"/>
    <w:rsid w:val="00FD318E"/>
    <w:rsid w:val="00FD3F73"/>
    <w:rsid w:val="00FE6E7B"/>
    <w:rsid w:val="00FF1FFE"/>
    <w:rsid w:val="00FF7FDB"/>
    <w:rsid w:val="015C69A6"/>
    <w:rsid w:val="1846F726"/>
    <w:rsid w:val="1B03E4FC"/>
    <w:rsid w:val="1C4F6B2A"/>
    <w:rsid w:val="25005498"/>
    <w:rsid w:val="3665D18B"/>
    <w:rsid w:val="399A30F4"/>
    <w:rsid w:val="41C76ACB"/>
    <w:rsid w:val="496B1BC4"/>
    <w:rsid w:val="5121C6DE"/>
    <w:rsid w:val="54530EAC"/>
    <w:rsid w:val="612E04E4"/>
    <w:rsid w:val="6D394364"/>
    <w:rsid w:val="768AF003"/>
    <w:rsid w:val="7787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8A148"/>
  <w14:defaultImageDpi w14:val="0"/>
  <w15:docId w15:val="{29AAF39F-3D0C-4101-821D-93263AAF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4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9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19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B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D411C"/>
  </w:style>
  <w:style w:type="character" w:customStyle="1" w:styleId="eop">
    <w:name w:val="eop"/>
    <w:basedOn w:val="DefaultParagraphFont"/>
    <w:rsid w:val="0077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69E11-D7C7-4586-9C0D-07ABFB6D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EEA9D-5FA9-4439-B0AF-EC112C2EE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709D8-A4E2-46E4-9A3D-13AE19890556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4.xml><?xml version="1.0" encoding="utf-8"?>
<ds:datastoreItem xmlns:ds="http://schemas.openxmlformats.org/officeDocument/2006/customXml" ds:itemID="{A0D96BFD-7734-413E-8FD2-2C50855A8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nmhsa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aking</dc:creator>
  <cp:keywords/>
  <dc:description/>
  <cp:lastModifiedBy>Abria Morrow</cp:lastModifiedBy>
  <cp:revision>68</cp:revision>
  <cp:lastPrinted>2021-04-27T21:11:00Z</cp:lastPrinted>
  <dcterms:created xsi:type="dcterms:W3CDTF">2021-04-27T18:00:00Z</dcterms:created>
  <dcterms:modified xsi:type="dcterms:W3CDTF">2023-05-22T22:06:00Z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665400</vt:r8>
  </property>
  <property fmtid="{D5CDD505-2E9C-101B-9397-08002B2CF9AE}" pid="4" name="MediaServiceImageTags">
    <vt:lpwstr/>
  </property>
</Properties>
</file>