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C730" w14:textId="77777777" w:rsidR="00D84E03" w:rsidRPr="00FC3C21" w:rsidRDefault="003B3B5E" w:rsidP="00851459">
      <w:pPr>
        <w:ind w:left="-540" w:firstLine="54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AE0E6E3" wp14:editId="21067DC4">
            <wp:extent cx="1128395" cy="605790"/>
            <wp:effectExtent l="0" t="0" r="0" b="381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459">
        <w:rPr>
          <w:noProof/>
        </w:rPr>
        <w:t xml:space="preserve">                  </w:t>
      </w:r>
      <w:r w:rsidR="00D84E03" w:rsidRPr="00FC3C21">
        <w:rPr>
          <w:rFonts w:ascii="Century Gothic" w:hAnsi="Century Gothic"/>
          <w:b/>
          <w:bCs/>
          <w:sz w:val="28"/>
          <w:szCs w:val="28"/>
          <w:u w:val="single"/>
        </w:rPr>
        <w:t xml:space="preserve">Toilet Training Equipment </w:t>
      </w:r>
      <w:r w:rsidR="00D56371">
        <w:rPr>
          <w:rFonts w:ascii="Century Gothic" w:hAnsi="Century Gothic"/>
          <w:b/>
          <w:bCs/>
          <w:sz w:val="28"/>
          <w:szCs w:val="28"/>
          <w:u w:val="single"/>
        </w:rPr>
        <w:t>and Potty Chair</w:t>
      </w:r>
    </w:p>
    <w:p w14:paraId="439076DF" w14:textId="77777777" w:rsidR="00D84E03" w:rsidRPr="00FC3C21" w:rsidRDefault="00D84E03">
      <w:pPr>
        <w:jc w:val="center"/>
        <w:rPr>
          <w:rFonts w:ascii="Century Gothic" w:hAnsi="Century Gothic"/>
          <w:sz w:val="28"/>
          <w:szCs w:val="28"/>
        </w:rPr>
      </w:pPr>
      <w:r w:rsidRPr="00FC3C21">
        <w:rPr>
          <w:rFonts w:ascii="Century Gothic" w:hAnsi="Century Gothic"/>
          <w:b/>
          <w:bCs/>
          <w:sz w:val="28"/>
          <w:szCs w:val="28"/>
          <w:u w:val="single"/>
        </w:rPr>
        <w:t>Cleaning Procedure</w:t>
      </w:r>
    </w:p>
    <w:p w14:paraId="182D1B5C" w14:textId="77777777" w:rsidR="00D84E03" w:rsidRPr="00D56371" w:rsidRDefault="00205031" w:rsidP="00205031">
      <w:pPr>
        <w:tabs>
          <w:tab w:val="left" w:pos="6405"/>
        </w:tabs>
        <w:rPr>
          <w:rFonts w:ascii="Century Gothic" w:hAnsi="Century Gothic"/>
          <w:b/>
          <w:sz w:val="20"/>
          <w:szCs w:val="20"/>
        </w:rPr>
      </w:pPr>
      <w:r w:rsidRPr="00D56371">
        <w:rPr>
          <w:rFonts w:ascii="Century Gothic" w:hAnsi="Century Gothic"/>
          <w:b/>
          <w:sz w:val="20"/>
          <w:szCs w:val="20"/>
        </w:rPr>
        <w:t>Policy:</w:t>
      </w:r>
      <w:r w:rsidR="00FC3C21" w:rsidRPr="00D56371">
        <w:rPr>
          <w:rFonts w:ascii="Century Gothic" w:hAnsi="Century Gothic"/>
          <w:b/>
          <w:sz w:val="20"/>
          <w:szCs w:val="20"/>
        </w:rPr>
        <w:tab/>
      </w:r>
    </w:p>
    <w:p w14:paraId="157F63CD" w14:textId="77777777" w:rsidR="00BB2472" w:rsidRPr="00D56371" w:rsidRDefault="0019349E" w:rsidP="0019349E">
      <w:pPr>
        <w:jc w:val="both"/>
        <w:rPr>
          <w:rFonts w:ascii="Century Gothic" w:hAnsi="Century Gothic"/>
          <w:b/>
          <w:sz w:val="20"/>
          <w:szCs w:val="20"/>
        </w:rPr>
      </w:pPr>
      <w:r w:rsidRPr="00D56371">
        <w:rPr>
          <w:rFonts w:ascii="Century Gothic" w:hAnsi="Century Gothic"/>
          <w:b/>
          <w:sz w:val="20"/>
          <w:szCs w:val="20"/>
        </w:rPr>
        <w:t xml:space="preserve">Toilet </w:t>
      </w:r>
      <w:r w:rsidR="00BB2472" w:rsidRPr="00D56371">
        <w:rPr>
          <w:rFonts w:ascii="Century Gothic" w:hAnsi="Century Gothic"/>
          <w:b/>
          <w:sz w:val="20"/>
          <w:szCs w:val="20"/>
        </w:rPr>
        <w:t xml:space="preserve">training shall be planned cooperatively between the child’s </w:t>
      </w:r>
      <w:r w:rsidR="00487C67" w:rsidRPr="00D56371">
        <w:rPr>
          <w:rFonts w:ascii="Century Gothic" w:hAnsi="Century Gothic"/>
          <w:b/>
          <w:sz w:val="20"/>
          <w:szCs w:val="20"/>
        </w:rPr>
        <w:t>regular</w:t>
      </w:r>
      <w:r w:rsidR="00BB2472" w:rsidRPr="00D56371">
        <w:rPr>
          <w:rFonts w:ascii="Century Gothic" w:hAnsi="Century Gothic"/>
          <w:b/>
          <w:sz w:val="20"/>
          <w:szCs w:val="20"/>
        </w:rPr>
        <w:t xml:space="preserve"> caregiver and the parent so that the toilet routine established is consistent between the center and the child’s home.</w:t>
      </w:r>
      <w:r w:rsidR="00205031" w:rsidRPr="00D56371">
        <w:rPr>
          <w:rFonts w:ascii="Century Gothic" w:hAnsi="Century Gothic"/>
          <w:b/>
          <w:sz w:val="20"/>
          <w:szCs w:val="20"/>
        </w:rPr>
        <w:t xml:space="preserve"> Equipment used for toilet learning/training shall be provided. (1)</w:t>
      </w:r>
    </w:p>
    <w:p w14:paraId="53247EF9" w14:textId="77777777" w:rsidR="00205031" w:rsidRPr="00D56371" w:rsidRDefault="00205031">
      <w:pPr>
        <w:rPr>
          <w:rFonts w:ascii="Century Gothic" w:hAnsi="Century Gothic"/>
          <w:sz w:val="10"/>
          <w:szCs w:val="10"/>
        </w:rPr>
      </w:pPr>
    </w:p>
    <w:p w14:paraId="3A27E595" w14:textId="77777777" w:rsidR="00487C67" w:rsidRPr="00D56371" w:rsidRDefault="00205031" w:rsidP="00205031">
      <w:pPr>
        <w:rPr>
          <w:rFonts w:ascii="Century Gothic" w:hAnsi="Century Gothic"/>
          <w:b/>
          <w:sz w:val="20"/>
          <w:szCs w:val="20"/>
        </w:rPr>
      </w:pPr>
      <w:r w:rsidRPr="00D56371">
        <w:rPr>
          <w:rFonts w:ascii="Century Gothic" w:hAnsi="Century Gothic"/>
          <w:b/>
          <w:sz w:val="20"/>
          <w:szCs w:val="20"/>
        </w:rPr>
        <w:t>Procedure:</w:t>
      </w:r>
    </w:p>
    <w:p w14:paraId="279F57C7" w14:textId="77777777" w:rsidR="00487C67" w:rsidRPr="00D56371" w:rsidRDefault="00487C67" w:rsidP="00205031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All of the following equipment is acceptable for toilet learning/training:</w:t>
      </w:r>
    </w:p>
    <w:p w14:paraId="26F72E2F" w14:textId="77777777" w:rsidR="00F8616D" w:rsidRPr="00D56371" w:rsidRDefault="00487C67" w:rsidP="00F8616D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Adult-sized toilets with safe and easily cleanable modified toilet seats and step aides</w:t>
      </w:r>
      <w:r w:rsidR="00F8616D" w:rsidRPr="00D56371">
        <w:rPr>
          <w:rFonts w:ascii="Century Gothic" w:hAnsi="Century Gothic"/>
          <w:sz w:val="20"/>
          <w:szCs w:val="20"/>
        </w:rPr>
        <w:t>. Modified toilet seats must be:</w:t>
      </w:r>
    </w:p>
    <w:p w14:paraId="73B38016" w14:textId="77777777" w:rsidR="00F8616D" w:rsidRPr="00D56371" w:rsidRDefault="00F8616D" w:rsidP="00F8616D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Impervious to moisture.</w:t>
      </w:r>
    </w:p>
    <w:p w14:paraId="4845C2FA" w14:textId="77777777" w:rsidR="00F8616D" w:rsidRPr="00D56371" w:rsidRDefault="00F8616D" w:rsidP="00FC3C21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In good repair with no cracks.</w:t>
      </w:r>
    </w:p>
    <w:p w14:paraId="3755DBBE" w14:textId="77777777" w:rsidR="00487C67" w:rsidRPr="00D56371" w:rsidRDefault="00487C67" w:rsidP="00487C67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Child-sized toilets</w:t>
      </w:r>
    </w:p>
    <w:p w14:paraId="73DBE994" w14:textId="77777777" w:rsidR="00487C67" w:rsidRPr="00D56371" w:rsidRDefault="00487C67" w:rsidP="00487C67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Non-flushing toilets (potty chairs) if they are all of the following:</w:t>
      </w:r>
    </w:p>
    <w:p w14:paraId="569CBFA3" w14:textId="77777777" w:rsidR="00487C67" w:rsidRPr="00D56371" w:rsidRDefault="00487C67" w:rsidP="00487C67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Made of a mat</w:t>
      </w:r>
      <w:r w:rsidR="00F8616D" w:rsidRPr="00D56371">
        <w:rPr>
          <w:rFonts w:ascii="Century Gothic" w:hAnsi="Century Gothic"/>
          <w:sz w:val="20"/>
          <w:szCs w:val="20"/>
        </w:rPr>
        <w:t>erial that is easily cleanable (plastic or similar nonporous synthetic products, not wood).</w:t>
      </w:r>
    </w:p>
    <w:p w14:paraId="5670A735" w14:textId="77777777" w:rsidR="00487C67" w:rsidRPr="00D56371" w:rsidRDefault="00487C67" w:rsidP="00487C67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Used only in a bathroom area.</w:t>
      </w:r>
    </w:p>
    <w:p w14:paraId="3ACB71AC" w14:textId="77777777" w:rsidR="00487C67" w:rsidRPr="00D56371" w:rsidRDefault="00487C67" w:rsidP="00487C67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Used over a surface that is impervious to moisture.</w:t>
      </w:r>
    </w:p>
    <w:p w14:paraId="29D4B006" w14:textId="77777777" w:rsidR="00D84E03" w:rsidRPr="00D56371" w:rsidRDefault="00487C67" w:rsidP="00543C50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Washed, rinsed, and sanitized after each use.</w:t>
      </w:r>
    </w:p>
    <w:p w14:paraId="5F71962B" w14:textId="77777777" w:rsidR="00D84E03" w:rsidRPr="00D56371" w:rsidRDefault="00D84E03">
      <w:pPr>
        <w:rPr>
          <w:rFonts w:ascii="Century Gothic" w:hAnsi="Century Gothic"/>
          <w:sz w:val="16"/>
          <w:szCs w:val="16"/>
        </w:rPr>
      </w:pPr>
    </w:p>
    <w:p w14:paraId="239ACE1C" w14:textId="77777777" w:rsidR="00F8616D" w:rsidRPr="00D56371" w:rsidRDefault="00D56371" w:rsidP="00F8616D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Potty chairs must </w:t>
      </w:r>
      <w:r w:rsidR="00543C50" w:rsidRPr="00D56371">
        <w:rPr>
          <w:rFonts w:ascii="Century Gothic" w:hAnsi="Century Gothic"/>
          <w:sz w:val="20"/>
          <w:szCs w:val="20"/>
        </w:rPr>
        <w:t>be emptied into a</w:t>
      </w:r>
      <w:r w:rsidR="00F8616D" w:rsidRPr="00D56371">
        <w:rPr>
          <w:rFonts w:ascii="Century Gothic" w:hAnsi="Century Gothic"/>
          <w:sz w:val="20"/>
          <w:szCs w:val="20"/>
        </w:rPr>
        <w:t xml:space="preserve"> toilet immediately after each use and stored in the bathroom.</w:t>
      </w:r>
    </w:p>
    <w:p w14:paraId="04E1BD86" w14:textId="77777777" w:rsidR="00D84E03" w:rsidRPr="00D56371" w:rsidRDefault="00D84E03">
      <w:pPr>
        <w:rPr>
          <w:rFonts w:ascii="Century Gothic" w:hAnsi="Century Gothic"/>
          <w:sz w:val="16"/>
          <w:szCs w:val="16"/>
        </w:rPr>
      </w:pPr>
    </w:p>
    <w:p w14:paraId="63307DBE" w14:textId="1D79243F" w:rsidR="00F8616D" w:rsidRPr="00DD3F6A" w:rsidRDefault="00D56371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Potty chairs</w:t>
      </w:r>
      <w:r w:rsidR="009B7C05" w:rsidRPr="00D56371">
        <w:rPr>
          <w:rFonts w:ascii="Century Gothic" w:hAnsi="Century Gothic"/>
          <w:sz w:val="20"/>
          <w:szCs w:val="20"/>
        </w:rPr>
        <w:t xml:space="preserve"> must be cleaned immediately after each use</w:t>
      </w:r>
      <w:r w:rsidR="009B7C05" w:rsidRPr="00DD3F6A">
        <w:rPr>
          <w:rFonts w:ascii="Century Gothic" w:hAnsi="Century Gothic"/>
          <w:sz w:val="20"/>
          <w:szCs w:val="20"/>
        </w:rPr>
        <w:t>.</w:t>
      </w:r>
      <w:r w:rsidR="00BA1967" w:rsidRPr="00DD3F6A">
        <w:rPr>
          <w:rFonts w:ascii="Century Gothic" w:hAnsi="Century Gothic"/>
          <w:sz w:val="20"/>
          <w:szCs w:val="20"/>
        </w:rPr>
        <w:t xml:space="preserve">  Chairs must not be washed/rinsed in a sink used for washing hands.  </w:t>
      </w:r>
      <w:r w:rsidR="009B7C05" w:rsidRPr="00DD3F6A">
        <w:rPr>
          <w:rFonts w:ascii="Century Gothic" w:hAnsi="Century Gothic"/>
          <w:sz w:val="20"/>
          <w:szCs w:val="20"/>
        </w:rPr>
        <w:t xml:space="preserve"> Centers are encouraged to use separate spray bottles containing soapy water, rinse water and a sanitizing solution. </w:t>
      </w:r>
      <w:r w:rsidR="00F8616D" w:rsidRPr="00DD3F6A">
        <w:rPr>
          <w:rFonts w:ascii="Century Gothic" w:hAnsi="Century Gothic"/>
          <w:sz w:val="20"/>
          <w:szCs w:val="20"/>
        </w:rPr>
        <w:t>The following steps must be followed:</w:t>
      </w:r>
    </w:p>
    <w:p w14:paraId="5654C77A" w14:textId="77777777" w:rsidR="00F8616D" w:rsidRPr="00DD3F6A" w:rsidRDefault="00F8616D" w:rsidP="00F8616D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DD3F6A">
        <w:rPr>
          <w:rFonts w:ascii="Century Gothic" w:hAnsi="Century Gothic"/>
          <w:sz w:val="20"/>
          <w:szCs w:val="20"/>
        </w:rPr>
        <w:t>Wash the surface vigorously with soap and water.</w:t>
      </w:r>
    </w:p>
    <w:p w14:paraId="0D756AEA" w14:textId="77777777" w:rsidR="00F8616D" w:rsidRPr="00DD3F6A" w:rsidRDefault="00F8616D" w:rsidP="00F8616D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DD3F6A">
        <w:rPr>
          <w:rFonts w:ascii="Century Gothic" w:hAnsi="Century Gothic"/>
          <w:sz w:val="20"/>
          <w:szCs w:val="20"/>
        </w:rPr>
        <w:t>Rinse the surface with clean water.</w:t>
      </w:r>
    </w:p>
    <w:p w14:paraId="6C935372" w14:textId="77777777" w:rsidR="00F8616D" w:rsidRPr="00DD3F6A" w:rsidRDefault="00F8616D" w:rsidP="00F8616D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DD3F6A">
        <w:rPr>
          <w:rFonts w:ascii="Century Gothic" w:hAnsi="Century Gothic"/>
          <w:sz w:val="20"/>
          <w:szCs w:val="20"/>
        </w:rPr>
        <w:t>Wipe or spray the surface with a sanitizing solution.</w:t>
      </w:r>
    </w:p>
    <w:p w14:paraId="6AF51E58" w14:textId="77777777" w:rsidR="009B7C05" w:rsidRPr="00DD3F6A" w:rsidRDefault="00F8616D" w:rsidP="009B7C05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DD3F6A">
        <w:rPr>
          <w:rFonts w:ascii="Century Gothic" w:hAnsi="Century Gothic"/>
          <w:sz w:val="20"/>
          <w:szCs w:val="20"/>
        </w:rPr>
        <w:t>Let the surface air dry.</w:t>
      </w:r>
    </w:p>
    <w:p w14:paraId="5899FF64" w14:textId="77777777" w:rsidR="009B7C05" w:rsidRPr="00DD3F6A" w:rsidRDefault="009B7C05" w:rsidP="006C25EE">
      <w:pPr>
        <w:rPr>
          <w:rFonts w:ascii="Century Gothic" w:hAnsi="Century Gothic"/>
          <w:sz w:val="16"/>
          <w:szCs w:val="16"/>
        </w:rPr>
      </w:pPr>
    </w:p>
    <w:p w14:paraId="26E78F0C" w14:textId="77777777" w:rsidR="004B005F" w:rsidRPr="00DD3F6A" w:rsidRDefault="0051561E" w:rsidP="00F8616D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D3F6A">
        <w:rPr>
          <w:rFonts w:ascii="Century Gothic" w:hAnsi="Century Gothic"/>
          <w:sz w:val="20"/>
          <w:szCs w:val="20"/>
        </w:rPr>
        <w:t>Sanitizing Solutions include but are not limited to:</w:t>
      </w:r>
      <w:r w:rsidR="00EC712C" w:rsidRPr="00DD3F6A">
        <w:rPr>
          <w:rFonts w:ascii="Century Gothic" w:hAnsi="Century Gothic"/>
          <w:sz w:val="20"/>
          <w:szCs w:val="20"/>
        </w:rPr>
        <w:t xml:space="preserve">  </w:t>
      </w:r>
    </w:p>
    <w:p w14:paraId="1C679288" w14:textId="77777777" w:rsidR="00FC3C21" w:rsidRPr="00D56371" w:rsidRDefault="00EC712C" w:rsidP="00FC3C21">
      <w:pPr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Water and non-scented chlorine bleach with a concentration of bleach between 50-</w:t>
      </w:r>
      <w:r w:rsidR="004B005F" w:rsidRPr="00D56371">
        <w:rPr>
          <w:rFonts w:ascii="Century Gothic" w:hAnsi="Century Gothic"/>
          <w:sz w:val="20"/>
          <w:szCs w:val="20"/>
        </w:rPr>
        <w:t xml:space="preserve"> </w:t>
      </w:r>
      <w:r w:rsidRPr="00D56371">
        <w:rPr>
          <w:rFonts w:ascii="Century Gothic" w:hAnsi="Century Gothic"/>
          <w:sz w:val="20"/>
          <w:szCs w:val="20"/>
        </w:rPr>
        <w:t>200 parts per million (one teaspoon to one tablespoon of bleach per gallon of water)</w:t>
      </w:r>
      <w:r w:rsidR="004B005F" w:rsidRPr="00D56371">
        <w:rPr>
          <w:rFonts w:ascii="Century Gothic" w:hAnsi="Century Gothic"/>
          <w:sz w:val="20"/>
          <w:szCs w:val="20"/>
        </w:rPr>
        <w:t xml:space="preserve"> for use in a spray bottle</w:t>
      </w:r>
      <w:r w:rsidR="00FC3C21" w:rsidRPr="00D56371">
        <w:rPr>
          <w:rFonts w:ascii="Century Gothic" w:hAnsi="Century Gothic"/>
          <w:sz w:val="20"/>
          <w:szCs w:val="20"/>
        </w:rPr>
        <w:t xml:space="preserve">. </w:t>
      </w:r>
      <w:r w:rsidRPr="00D56371">
        <w:rPr>
          <w:rFonts w:ascii="Century Gothic" w:hAnsi="Century Gothic"/>
          <w:sz w:val="20"/>
          <w:szCs w:val="20"/>
        </w:rPr>
        <w:t xml:space="preserve">Test strips must be </w:t>
      </w:r>
      <w:r w:rsidR="0085581B" w:rsidRPr="00D56371">
        <w:rPr>
          <w:rFonts w:ascii="Century Gothic" w:hAnsi="Century Gothic"/>
          <w:sz w:val="20"/>
          <w:szCs w:val="20"/>
        </w:rPr>
        <w:t xml:space="preserve">used to check the concentration </w:t>
      </w:r>
      <w:r w:rsidRPr="00D56371">
        <w:rPr>
          <w:rFonts w:ascii="Century Gothic" w:hAnsi="Century Gothic"/>
          <w:sz w:val="20"/>
          <w:szCs w:val="20"/>
        </w:rPr>
        <w:t>of the bleach/water solution.  This solution must be mad</w:t>
      </w:r>
      <w:r w:rsidR="00701B99" w:rsidRPr="00D56371">
        <w:rPr>
          <w:rFonts w:ascii="Century Gothic" w:hAnsi="Century Gothic"/>
          <w:sz w:val="20"/>
          <w:szCs w:val="20"/>
        </w:rPr>
        <w:t>e</w:t>
      </w:r>
      <w:r w:rsidRPr="00D56371">
        <w:rPr>
          <w:rFonts w:ascii="Century Gothic" w:hAnsi="Century Gothic"/>
          <w:sz w:val="20"/>
          <w:szCs w:val="20"/>
        </w:rPr>
        <w:t xml:space="preserve"> fresh daily.</w:t>
      </w:r>
      <w:r w:rsidR="006C25EE" w:rsidRPr="00D56371">
        <w:rPr>
          <w:rFonts w:ascii="Century Gothic" w:hAnsi="Century Gothic"/>
          <w:sz w:val="20"/>
          <w:szCs w:val="20"/>
        </w:rPr>
        <w:t xml:space="preserve"> </w:t>
      </w:r>
    </w:p>
    <w:p w14:paraId="4C6D36B5" w14:textId="77777777" w:rsidR="004B005F" w:rsidRPr="00D56371" w:rsidRDefault="004B005F" w:rsidP="00FC3C21">
      <w:pPr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Commercial sanitizers (products labeled as a sanitizer purchased at a store).  Caution should be exercised to assure</w:t>
      </w:r>
      <w:r w:rsidR="0085581B" w:rsidRPr="00D56371">
        <w:rPr>
          <w:rFonts w:ascii="Century Gothic" w:hAnsi="Century Gothic"/>
          <w:sz w:val="20"/>
          <w:szCs w:val="20"/>
        </w:rPr>
        <w:t xml:space="preserve"> they are used according to the </w:t>
      </w:r>
      <w:r w:rsidR="00FC3C21" w:rsidRPr="00D56371">
        <w:rPr>
          <w:rFonts w:ascii="Century Gothic" w:hAnsi="Century Gothic"/>
          <w:sz w:val="20"/>
          <w:szCs w:val="20"/>
        </w:rPr>
        <w:t xml:space="preserve">manufacturer’s directions. </w:t>
      </w:r>
      <w:r w:rsidRPr="00D56371">
        <w:rPr>
          <w:rFonts w:ascii="Century Gothic" w:hAnsi="Century Gothic"/>
          <w:sz w:val="20"/>
          <w:szCs w:val="20"/>
        </w:rPr>
        <w:t xml:space="preserve">Test strips must be used </w:t>
      </w:r>
      <w:r w:rsidR="00FC3C21" w:rsidRPr="00D56371">
        <w:rPr>
          <w:rFonts w:ascii="Century Gothic" w:hAnsi="Century Gothic"/>
          <w:sz w:val="20"/>
          <w:szCs w:val="20"/>
        </w:rPr>
        <w:t xml:space="preserve">daily </w:t>
      </w:r>
      <w:r w:rsidRPr="00D56371">
        <w:rPr>
          <w:rFonts w:ascii="Century Gothic" w:hAnsi="Century Gothic"/>
          <w:sz w:val="20"/>
          <w:szCs w:val="20"/>
        </w:rPr>
        <w:t>to check the concentration of the sanitizing solution.</w:t>
      </w:r>
      <w:r w:rsidR="00FC3C21" w:rsidRPr="00D56371">
        <w:rPr>
          <w:rFonts w:ascii="Century Gothic" w:hAnsi="Century Gothic"/>
          <w:sz w:val="20"/>
          <w:szCs w:val="20"/>
        </w:rPr>
        <w:t xml:space="preserve"> The concentration must be at least 50-200 parts per million.</w:t>
      </w:r>
    </w:p>
    <w:p w14:paraId="14D8ACA7" w14:textId="77777777" w:rsidR="00543C50" w:rsidRPr="00D56371" w:rsidRDefault="00543C50" w:rsidP="00543C50">
      <w:pPr>
        <w:ind w:left="2520"/>
        <w:rPr>
          <w:rFonts w:ascii="Century Gothic" w:hAnsi="Century Gothic"/>
          <w:sz w:val="16"/>
          <w:szCs w:val="16"/>
        </w:rPr>
      </w:pPr>
    </w:p>
    <w:p w14:paraId="57642F8D" w14:textId="77777777" w:rsidR="00D56371" w:rsidRPr="00D56371" w:rsidRDefault="00D56371" w:rsidP="00D56371">
      <w:pPr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It is recommended that centers wash potty chairs:</w:t>
      </w:r>
    </w:p>
    <w:p w14:paraId="3981067F" w14:textId="77777777" w:rsidR="00D56371" w:rsidRPr="00D56371" w:rsidRDefault="00D56371" w:rsidP="00D56371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In a utility sink</w:t>
      </w:r>
    </w:p>
    <w:p w14:paraId="25E2FA8C" w14:textId="77777777" w:rsidR="00D56371" w:rsidRPr="00D56371" w:rsidRDefault="00D56371" w:rsidP="00D56371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In a sink designated only for cleaning potty chairs.</w:t>
      </w:r>
    </w:p>
    <w:p w14:paraId="0FB2A07C" w14:textId="77777777" w:rsidR="00D56371" w:rsidRPr="00D56371" w:rsidRDefault="00D56371" w:rsidP="00D56371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With a spray bottle containing soap and water.</w:t>
      </w:r>
    </w:p>
    <w:p w14:paraId="52C35D6F" w14:textId="77777777" w:rsidR="00D56371" w:rsidRPr="00D56371" w:rsidRDefault="00D56371" w:rsidP="00543C50">
      <w:pPr>
        <w:ind w:left="2520"/>
        <w:rPr>
          <w:rFonts w:ascii="Century Gothic" w:hAnsi="Century Gothic"/>
          <w:sz w:val="16"/>
          <w:szCs w:val="16"/>
        </w:rPr>
      </w:pPr>
    </w:p>
    <w:p w14:paraId="2BE4417E" w14:textId="77777777" w:rsidR="00543C50" w:rsidRPr="00D56371" w:rsidRDefault="00543C50" w:rsidP="00543C50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 xml:space="preserve">For cleaning up feces, it is recommended that the </w:t>
      </w:r>
      <w:r w:rsidR="00D56371">
        <w:rPr>
          <w:rFonts w:ascii="Century Gothic" w:hAnsi="Century Gothic"/>
          <w:sz w:val="20"/>
          <w:szCs w:val="20"/>
        </w:rPr>
        <w:t>potty chair</w:t>
      </w:r>
      <w:r w:rsidRPr="00D56371">
        <w:rPr>
          <w:rFonts w:ascii="Century Gothic" w:hAnsi="Century Gothic"/>
          <w:sz w:val="20"/>
          <w:szCs w:val="20"/>
        </w:rPr>
        <w:t xml:space="preserve"> be disinfected. A disinfecting solution can be made using water and nonscented chlorine bleach with a concentration of 1/3 cup bleach per gallon of water. The bleach solution should be left on the surface for 10 to 20 minutes and then rinsed with clean water.</w:t>
      </w:r>
    </w:p>
    <w:p w14:paraId="6EB15444" w14:textId="77777777" w:rsidR="00A94E1F" w:rsidRPr="00D56371" w:rsidRDefault="00A94E1F" w:rsidP="00FC3C21">
      <w:pPr>
        <w:rPr>
          <w:rFonts w:ascii="Century Gothic" w:hAnsi="Century Gothic"/>
          <w:sz w:val="16"/>
          <w:szCs w:val="16"/>
        </w:rPr>
      </w:pPr>
    </w:p>
    <w:p w14:paraId="23FA9836" w14:textId="77777777" w:rsidR="00F8616D" w:rsidRPr="00D56371" w:rsidRDefault="00F8616D" w:rsidP="00F8616D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Staff/adults must wash their hands with soap and running water after helping a child with toileting and after cleaning toilet training equipment.</w:t>
      </w:r>
    </w:p>
    <w:p w14:paraId="5FAE0B7C" w14:textId="77777777" w:rsidR="00F8616D" w:rsidRPr="00D56371" w:rsidRDefault="00F8616D" w:rsidP="00F8616D">
      <w:pPr>
        <w:rPr>
          <w:rFonts w:ascii="Century Gothic" w:hAnsi="Century Gothic"/>
          <w:sz w:val="16"/>
          <w:szCs w:val="16"/>
        </w:rPr>
      </w:pPr>
    </w:p>
    <w:p w14:paraId="32FB72E8" w14:textId="77777777" w:rsidR="00A94E1F" w:rsidRPr="00D56371" w:rsidRDefault="00F8616D" w:rsidP="00FC3C21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Children must wash their hands with soap an</w:t>
      </w:r>
      <w:r w:rsidR="00FC3C21" w:rsidRPr="00D56371">
        <w:rPr>
          <w:rFonts w:ascii="Century Gothic" w:hAnsi="Century Gothic"/>
          <w:sz w:val="20"/>
          <w:szCs w:val="20"/>
        </w:rPr>
        <w:t>d running water after toileting.</w:t>
      </w:r>
    </w:p>
    <w:p w14:paraId="73740678" w14:textId="77777777" w:rsidR="00952A14" w:rsidRPr="00952A14" w:rsidRDefault="00952A14" w:rsidP="00952A14">
      <w:pPr>
        <w:rPr>
          <w:rFonts w:ascii="Century Gothic" w:hAnsi="Century Gothic"/>
          <w:sz w:val="16"/>
          <w:szCs w:val="16"/>
        </w:rPr>
      </w:pPr>
    </w:p>
    <w:p w14:paraId="452921C7" w14:textId="77777777" w:rsidR="006C2E00" w:rsidRPr="00D56371" w:rsidRDefault="006C2E00" w:rsidP="00FC3C21">
      <w:pPr>
        <w:pStyle w:val="Footer"/>
        <w:rPr>
          <w:rFonts w:ascii="Century Gothic" w:hAnsi="Century Gothic"/>
          <w:sz w:val="16"/>
          <w:szCs w:val="16"/>
        </w:rPr>
      </w:pPr>
      <w:r w:rsidRPr="00D56371">
        <w:rPr>
          <w:rFonts w:ascii="Century Gothic" w:hAnsi="Century Gothic"/>
          <w:sz w:val="16"/>
          <w:szCs w:val="16"/>
        </w:rPr>
        <w:t>Original: To be posted</w:t>
      </w:r>
    </w:p>
    <w:p w14:paraId="5601B69E" w14:textId="77777777" w:rsidR="00205031" w:rsidRPr="00D56371" w:rsidRDefault="00205031" w:rsidP="00FC3C21">
      <w:pPr>
        <w:pStyle w:val="Footer"/>
        <w:rPr>
          <w:rFonts w:ascii="Century Gothic" w:hAnsi="Century Gothic"/>
          <w:b/>
          <w:sz w:val="16"/>
          <w:szCs w:val="16"/>
        </w:rPr>
      </w:pPr>
      <w:r w:rsidRPr="00D56371">
        <w:rPr>
          <w:rFonts w:ascii="Century Gothic" w:hAnsi="Century Gothic"/>
          <w:b/>
          <w:sz w:val="16"/>
          <w:szCs w:val="16"/>
        </w:rPr>
        <w:t xml:space="preserve">References: </w:t>
      </w:r>
      <w:r w:rsidR="000F195B">
        <w:rPr>
          <w:rFonts w:ascii="Century Gothic" w:hAnsi="Century Gothic"/>
          <w:b/>
          <w:sz w:val="16"/>
          <w:szCs w:val="16"/>
        </w:rPr>
        <w:t>TA and Consultation Manual</w:t>
      </w:r>
      <w:r w:rsidR="00952A14" w:rsidRPr="00D56371">
        <w:rPr>
          <w:rFonts w:ascii="Century Gothic" w:hAnsi="Century Gothic"/>
          <w:b/>
          <w:sz w:val="16"/>
          <w:szCs w:val="16"/>
        </w:rPr>
        <w:t xml:space="preserve"> </w:t>
      </w:r>
      <w:r w:rsidRPr="00D56371">
        <w:rPr>
          <w:rFonts w:ascii="Century Gothic" w:hAnsi="Century Gothic"/>
          <w:b/>
          <w:sz w:val="16"/>
          <w:szCs w:val="16"/>
        </w:rPr>
        <w:t>R400.8137</w:t>
      </w:r>
      <w:r w:rsidR="00B07788" w:rsidRPr="00D56371">
        <w:rPr>
          <w:rFonts w:ascii="Century Gothic" w:hAnsi="Century Gothic"/>
          <w:b/>
          <w:sz w:val="16"/>
          <w:szCs w:val="16"/>
        </w:rPr>
        <w:t xml:space="preserve"> (1)</w:t>
      </w:r>
    </w:p>
    <w:p w14:paraId="1AC7B7BF" w14:textId="3BFB9FC6" w:rsidR="006C2E00" w:rsidRPr="00D56371" w:rsidRDefault="006C4221" w:rsidP="00205031">
      <w:pPr>
        <w:pStyle w:val="Foo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2/22 (Revised </w:t>
      </w:r>
      <w:r w:rsidR="00BA1967">
        <w:rPr>
          <w:rFonts w:ascii="Century Gothic" w:hAnsi="Century Gothic"/>
          <w:sz w:val="16"/>
          <w:szCs w:val="16"/>
        </w:rPr>
        <w:t>4/20</w:t>
      </w:r>
      <w:r>
        <w:rPr>
          <w:rFonts w:ascii="Century Gothic" w:hAnsi="Century Gothic"/>
          <w:sz w:val="16"/>
          <w:szCs w:val="16"/>
        </w:rPr>
        <w:t>)</w:t>
      </w:r>
      <w:r w:rsidR="00BA1967">
        <w:rPr>
          <w:rFonts w:ascii="Century Gothic" w:hAnsi="Century Gothic"/>
          <w:sz w:val="16"/>
          <w:szCs w:val="16"/>
        </w:rPr>
        <w:t xml:space="preserve">             </w:t>
      </w:r>
      <w:r w:rsidR="0024371A" w:rsidRPr="00D56371">
        <w:rPr>
          <w:rFonts w:ascii="Century Gothic" w:hAnsi="Century Gothic" w:cs="Arial"/>
          <w:sz w:val="16"/>
          <w:szCs w:val="16"/>
        </w:rPr>
        <w:t xml:space="preserve">      P:\Head Start Files\ADMIN\Procedure </w:t>
      </w:r>
      <w:r w:rsidR="008D4D0E">
        <w:rPr>
          <w:rFonts w:ascii="Century Gothic" w:hAnsi="Century Gothic" w:cs="Arial"/>
          <w:sz w:val="16"/>
          <w:szCs w:val="16"/>
        </w:rPr>
        <w:t>M</w:t>
      </w:r>
      <w:r w:rsidR="0024371A" w:rsidRPr="00D56371">
        <w:rPr>
          <w:rFonts w:ascii="Century Gothic" w:hAnsi="Century Gothic" w:cs="Arial"/>
          <w:sz w:val="16"/>
          <w:szCs w:val="16"/>
        </w:rPr>
        <w:t>anual</w:t>
      </w:r>
      <w:r w:rsidR="00983AD2">
        <w:rPr>
          <w:rFonts w:ascii="Century Gothic" w:hAnsi="Century Gothic" w:cs="Arial"/>
          <w:sz w:val="16"/>
          <w:szCs w:val="16"/>
        </w:rPr>
        <w:t>\Health\Toilet Training Equipment</w:t>
      </w:r>
      <w:r w:rsidR="008D4D0E">
        <w:rPr>
          <w:rFonts w:ascii="Century Gothic" w:hAnsi="Century Gothic" w:cs="Arial"/>
          <w:sz w:val="16"/>
          <w:szCs w:val="16"/>
        </w:rPr>
        <w:t xml:space="preserve"> Cleaning Procedure</w:t>
      </w:r>
    </w:p>
    <w:sectPr w:rsidR="006C2E00" w:rsidRPr="00D56371" w:rsidSect="00FC3C2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D14E" w14:textId="77777777" w:rsidR="001408CB" w:rsidRDefault="001408CB">
      <w:r>
        <w:separator/>
      </w:r>
    </w:p>
  </w:endnote>
  <w:endnote w:type="continuationSeparator" w:id="0">
    <w:p w14:paraId="20CB8377" w14:textId="77777777" w:rsidR="001408CB" w:rsidRDefault="0014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C244" w14:textId="77777777" w:rsidR="001408CB" w:rsidRDefault="001408CB">
      <w:r>
        <w:separator/>
      </w:r>
    </w:p>
  </w:footnote>
  <w:footnote w:type="continuationSeparator" w:id="0">
    <w:p w14:paraId="7921146B" w14:textId="77777777" w:rsidR="001408CB" w:rsidRDefault="0014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87F"/>
    <w:multiLevelType w:val="hybridMultilevel"/>
    <w:tmpl w:val="7728A0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925BD6"/>
    <w:multiLevelType w:val="hybridMultilevel"/>
    <w:tmpl w:val="6C3A76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B1027"/>
    <w:multiLevelType w:val="hybridMultilevel"/>
    <w:tmpl w:val="7C84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1479"/>
    <w:multiLevelType w:val="hybridMultilevel"/>
    <w:tmpl w:val="52A85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277B9"/>
    <w:multiLevelType w:val="hybridMultilevel"/>
    <w:tmpl w:val="6C3A76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4B38BE"/>
    <w:multiLevelType w:val="hybridMultilevel"/>
    <w:tmpl w:val="6BA2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574A5"/>
    <w:multiLevelType w:val="hybridMultilevel"/>
    <w:tmpl w:val="4B6E4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07041B"/>
    <w:multiLevelType w:val="hybridMultilevel"/>
    <w:tmpl w:val="6FE899A0"/>
    <w:lvl w:ilvl="0" w:tplc="6D827966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925354"/>
    <w:multiLevelType w:val="hybridMultilevel"/>
    <w:tmpl w:val="FEB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18BF"/>
    <w:multiLevelType w:val="hybridMultilevel"/>
    <w:tmpl w:val="086A45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54F76"/>
    <w:multiLevelType w:val="hybridMultilevel"/>
    <w:tmpl w:val="678E2E6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2375CB4"/>
    <w:multiLevelType w:val="hybridMultilevel"/>
    <w:tmpl w:val="8DFEE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804A3"/>
    <w:multiLevelType w:val="hybridMultilevel"/>
    <w:tmpl w:val="40C4F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005A9F"/>
    <w:multiLevelType w:val="hybridMultilevel"/>
    <w:tmpl w:val="0756CE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816695"/>
    <w:multiLevelType w:val="hybridMultilevel"/>
    <w:tmpl w:val="48F43C2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C260C34"/>
    <w:multiLevelType w:val="hybridMultilevel"/>
    <w:tmpl w:val="C9A0A54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DF3B08"/>
    <w:multiLevelType w:val="hybridMultilevel"/>
    <w:tmpl w:val="E3B40F86"/>
    <w:lvl w:ilvl="0" w:tplc="6D8279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79455">
    <w:abstractNumId w:val="9"/>
  </w:num>
  <w:num w:numId="2" w16cid:durableId="503278350">
    <w:abstractNumId w:val="15"/>
  </w:num>
  <w:num w:numId="3" w16cid:durableId="1246305818">
    <w:abstractNumId w:val="5"/>
  </w:num>
  <w:num w:numId="4" w16cid:durableId="856192704">
    <w:abstractNumId w:val="12"/>
  </w:num>
  <w:num w:numId="5" w16cid:durableId="1830705621">
    <w:abstractNumId w:val="13"/>
  </w:num>
  <w:num w:numId="6" w16cid:durableId="1991517917">
    <w:abstractNumId w:val="7"/>
  </w:num>
  <w:num w:numId="7" w16cid:durableId="448941460">
    <w:abstractNumId w:val="16"/>
  </w:num>
  <w:num w:numId="8" w16cid:durableId="891773415">
    <w:abstractNumId w:val="11"/>
  </w:num>
  <w:num w:numId="9" w16cid:durableId="572741632">
    <w:abstractNumId w:val="0"/>
  </w:num>
  <w:num w:numId="10" w16cid:durableId="635910853">
    <w:abstractNumId w:val="14"/>
  </w:num>
  <w:num w:numId="11" w16cid:durableId="749040162">
    <w:abstractNumId w:val="10"/>
  </w:num>
  <w:num w:numId="12" w16cid:durableId="1665235519">
    <w:abstractNumId w:val="1"/>
  </w:num>
  <w:num w:numId="13" w16cid:durableId="1755392477">
    <w:abstractNumId w:val="6"/>
  </w:num>
  <w:num w:numId="14" w16cid:durableId="1506745533">
    <w:abstractNumId w:val="3"/>
  </w:num>
  <w:num w:numId="15" w16cid:durableId="752707287">
    <w:abstractNumId w:val="8"/>
  </w:num>
  <w:num w:numId="16" w16cid:durableId="1353190152">
    <w:abstractNumId w:val="2"/>
  </w:num>
  <w:num w:numId="17" w16cid:durableId="2135177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03"/>
    <w:rsid w:val="00025FE7"/>
    <w:rsid w:val="0009547A"/>
    <w:rsid w:val="000C15B3"/>
    <w:rsid w:val="000F195B"/>
    <w:rsid w:val="000F5563"/>
    <w:rsid w:val="001021C4"/>
    <w:rsid w:val="001408CB"/>
    <w:rsid w:val="00141863"/>
    <w:rsid w:val="0019349E"/>
    <w:rsid w:val="001F75C3"/>
    <w:rsid w:val="00205031"/>
    <w:rsid w:val="0024371A"/>
    <w:rsid w:val="00244636"/>
    <w:rsid w:val="00291BCB"/>
    <w:rsid w:val="00325D14"/>
    <w:rsid w:val="00347875"/>
    <w:rsid w:val="003909DA"/>
    <w:rsid w:val="003B3B5E"/>
    <w:rsid w:val="0045735A"/>
    <w:rsid w:val="00487C67"/>
    <w:rsid w:val="004B005F"/>
    <w:rsid w:val="0051561E"/>
    <w:rsid w:val="00543C50"/>
    <w:rsid w:val="005722CE"/>
    <w:rsid w:val="005807DB"/>
    <w:rsid w:val="005935D8"/>
    <w:rsid w:val="00660B41"/>
    <w:rsid w:val="006C25EE"/>
    <w:rsid w:val="006C2E00"/>
    <w:rsid w:val="006C4221"/>
    <w:rsid w:val="00701B99"/>
    <w:rsid w:val="00767C82"/>
    <w:rsid w:val="00772B08"/>
    <w:rsid w:val="007E5DAE"/>
    <w:rsid w:val="00851459"/>
    <w:rsid w:val="0085581B"/>
    <w:rsid w:val="00862457"/>
    <w:rsid w:val="00864097"/>
    <w:rsid w:val="00870132"/>
    <w:rsid w:val="008748FD"/>
    <w:rsid w:val="008C6909"/>
    <w:rsid w:val="008D2847"/>
    <w:rsid w:val="008D4D0E"/>
    <w:rsid w:val="0091009D"/>
    <w:rsid w:val="00944734"/>
    <w:rsid w:val="00952A14"/>
    <w:rsid w:val="00983AD2"/>
    <w:rsid w:val="009B7C05"/>
    <w:rsid w:val="009C3F66"/>
    <w:rsid w:val="00A5365F"/>
    <w:rsid w:val="00A707BD"/>
    <w:rsid w:val="00A75188"/>
    <w:rsid w:val="00A94E1F"/>
    <w:rsid w:val="00AB2F91"/>
    <w:rsid w:val="00B07788"/>
    <w:rsid w:val="00B62469"/>
    <w:rsid w:val="00BA1967"/>
    <w:rsid w:val="00BA1EC9"/>
    <w:rsid w:val="00BB2472"/>
    <w:rsid w:val="00BD7F31"/>
    <w:rsid w:val="00C26433"/>
    <w:rsid w:val="00CF1F65"/>
    <w:rsid w:val="00D21ABC"/>
    <w:rsid w:val="00D31A04"/>
    <w:rsid w:val="00D36B93"/>
    <w:rsid w:val="00D56371"/>
    <w:rsid w:val="00D84E03"/>
    <w:rsid w:val="00DA3802"/>
    <w:rsid w:val="00DB1AEE"/>
    <w:rsid w:val="00DD3F6A"/>
    <w:rsid w:val="00E74DC3"/>
    <w:rsid w:val="00E81455"/>
    <w:rsid w:val="00E82E1A"/>
    <w:rsid w:val="00EA29F1"/>
    <w:rsid w:val="00EC712C"/>
    <w:rsid w:val="00EE0C63"/>
    <w:rsid w:val="00EF4901"/>
    <w:rsid w:val="00F311AD"/>
    <w:rsid w:val="00F35185"/>
    <w:rsid w:val="00F52E16"/>
    <w:rsid w:val="00F54D6C"/>
    <w:rsid w:val="00F8616D"/>
    <w:rsid w:val="00FC3C21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8C2280"/>
  <w15:chartTrackingRefBased/>
  <w15:docId w15:val="{E85059B6-D85B-44E8-AFCB-CE8BA19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2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349E"/>
    <w:rPr>
      <w:sz w:val="24"/>
      <w:szCs w:val="24"/>
    </w:rPr>
  </w:style>
  <w:style w:type="paragraph" w:styleId="BalloonText">
    <w:name w:val="Balloon Text"/>
    <w:basedOn w:val="Normal"/>
    <w:link w:val="BalloonTextChar"/>
    <w:rsid w:val="00193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C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Toilet Training Equipment (potty chair)</vt:lpstr>
    </vt:vector>
  </TitlesOfParts>
  <Company>nmhsa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Toilet Training Equipment (potty chair)</dc:title>
  <dc:subject/>
  <dc:creator>cd23</dc:creator>
  <cp:keywords/>
  <cp:lastModifiedBy>Kristin Ruckle</cp:lastModifiedBy>
  <cp:revision>4</cp:revision>
  <cp:lastPrinted>2017-06-27T12:57:00Z</cp:lastPrinted>
  <dcterms:created xsi:type="dcterms:W3CDTF">2022-06-30T04:21:00Z</dcterms:created>
  <dcterms:modified xsi:type="dcterms:W3CDTF">2022-06-30T04:23:00Z</dcterms:modified>
</cp:coreProperties>
</file>