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8A9B" w14:textId="77777777" w:rsidR="002E7026" w:rsidRDefault="008504CD">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Policy:</w:t>
      </w:r>
      <w:r>
        <w:rPr>
          <w:rFonts w:ascii="Century Gothic" w:eastAsia="Century Gothic" w:hAnsi="Century Gothic" w:cs="Century Gothic"/>
          <w:sz w:val="20"/>
          <w:szCs w:val="20"/>
          <w:highlight w:val="white"/>
        </w:rPr>
        <w:t xml:space="preserve"> Upon the occurrence of any significant incidents affecting the health and safety of program participants, as outlined in HSPPS 1302.12 and IM-HS-22-07, the administration team will fill out the information below and submit to the Program Director along with corresponding forms referenced below, for submission to the Office of Head Start through HSES Correspondence.</w:t>
      </w:r>
    </w:p>
    <w:p w14:paraId="26312969" w14:textId="77777777" w:rsidR="002E7026" w:rsidRDefault="002E7026">
      <w:pPr>
        <w:rPr>
          <w:rFonts w:ascii="Century Gothic" w:eastAsia="Century Gothic" w:hAnsi="Century Gothic" w:cs="Century Gothic"/>
          <w:sz w:val="20"/>
          <w:szCs w:val="20"/>
          <w:highlight w:val="white"/>
        </w:rPr>
      </w:pPr>
    </w:p>
    <w:p w14:paraId="470E7776" w14:textId="77777777" w:rsidR="002E7026" w:rsidRDefault="008504CD">
      <w:pPr>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Procedure:</w:t>
      </w:r>
      <w:r>
        <w:rPr>
          <w:rFonts w:ascii="Century Gothic" w:eastAsia="Century Gothic" w:hAnsi="Century Gothic" w:cs="Century Gothic"/>
          <w:sz w:val="20"/>
          <w:szCs w:val="20"/>
          <w:highlight w:val="white"/>
        </w:rPr>
        <w:t xml:space="preserve"> Complete the following questions 1-4 and review Other Pertinent Information section to ensure all information is complete and accurate in supporting documentation (BCAL4605 &amp; Illness/Incident Report Form).  When submitting documentation include any of the following as applicable</w:t>
      </w:r>
    </w:p>
    <w:p w14:paraId="1109CD4D" w14:textId="77777777" w:rsidR="002E7026" w:rsidRDefault="008504CD">
      <w:pPr>
        <w:numPr>
          <w:ilvl w:val="0"/>
          <w:numId w:val="1"/>
        </w:numPr>
        <w:rPr>
          <w:rFonts w:ascii="Century Gothic" w:eastAsia="Century Gothic" w:hAnsi="Century Gothic" w:cs="Century Gothic"/>
          <w:highlight w:val="white"/>
        </w:rPr>
      </w:pPr>
      <w:r>
        <w:rPr>
          <w:rFonts w:ascii="Century Gothic" w:eastAsia="Century Gothic" w:hAnsi="Century Gothic" w:cs="Century Gothic"/>
          <w:highlight w:val="white"/>
        </w:rPr>
        <w:t>Number of staff:</w:t>
      </w:r>
    </w:p>
    <w:tbl>
      <w:tblPr>
        <w:tblStyle w:val="a"/>
        <w:tblW w:w="10793"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2"/>
        <w:gridCol w:w="2700"/>
        <w:gridCol w:w="2970"/>
        <w:gridCol w:w="2561"/>
      </w:tblGrid>
      <w:tr w:rsidR="002E7026" w14:paraId="383348B1" w14:textId="77777777">
        <w:tc>
          <w:tcPr>
            <w:tcW w:w="2561" w:type="dxa"/>
            <w:shd w:val="clear" w:color="auto" w:fill="auto"/>
            <w:tcMar>
              <w:top w:w="100" w:type="dxa"/>
              <w:left w:w="100" w:type="dxa"/>
              <w:bottom w:w="100" w:type="dxa"/>
              <w:right w:w="100" w:type="dxa"/>
            </w:tcMar>
          </w:tcPr>
          <w:p w14:paraId="4015B7DF" w14:textId="77777777" w:rsidR="002E7026" w:rsidRDefault="008504CD">
            <w:pPr>
              <w:widowControl w:val="0"/>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Staff Position</w:t>
            </w:r>
          </w:p>
        </w:tc>
        <w:tc>
          <w:tcPr>
            <w:tcW w:w="2700" w:type="dxa"/>
            <w:shd w:val="clear" w:color="auto" w:fill="auto"/>
            <w:tcMar>
              <w:top w:w="100" w:type="dxa"/>
              <w:left w:w="100" w:type="dxa"/>
              <w:bottom w:w="100" w:type="dxa"/>
              <w:right w:w="100" w:type="dxa"/>
            </w:tcMar>
          </w:tcPr>
          <w:p w14:paraId="1C3BC8FF" w14:textId="77777777" w:rsidR="002E7026" w:rsidRDefault="008504CD">
            <w:pPr>
              <w:widowControl w:val="0"/>
              <w:pBdr>
                <w:top w:val="nil"/>
                <w:left w:val="nil"/>
                <w:bottom w:val="nil"/>
                <w:right w:val="nil"/>
                <w:between w:val="nil"/>
              </w:pBdr>
              <w:spacing w:line="240" w:lineRule="auto"/>
              <w:rPr>
                <w:rFonts w:ascii="Century Gothic" w:eastAsia="Century Gothic" w:hAnsi="Century Gothic" w:cs="Century Gothic"/>
                <w:sz w:val="16"/>
                <w:szCs w:val="16"/>
                <w:highlight w:val="white"/>
              </w:rPr>
            </w:pPr>
            <w:r>
              <w:rPr>
                <w:rFonts w:ascii="Century Gothic" w:eastAsia="Century Gothic" w:hAnsi="Century Gothic" w:cs="Century Gothic"/>
                <w:highlight w:val="white"/>
              </w:rPr>
              <w:t xml:space="preserve">Employment Status </w:t>
            </w:r>
            <w:r>
              <w:rPr>
                <w:rFonts w:ascii="Century Gothic" w:eastAsia="Century Gothic" w:hAnsi="Century Gothic" w:cs="Century Gothic"/>
                <w:sz w:val="16"/>
                <w:szCs w:val="16"/>
                <w:highlight w:val="white"/>
              </w:rPr>
              <w:t>(full/part-time, permanent/substitute)</w:t>
            </w:r>
          </w:p>
        </w:tc>
        <w:tc>
          <w:tcPr>
            <w:tcW w:w="2970" w:type="dxa"/>
            <w:shd w:val="clear" w:color="auto" w:fill="auto"/>
            <w:tcMar>
              <w:top w:w="100" w:type="dxa"/>
              <w:left w:w="100" w:type="dxa"/>
              <w:bottom w:w="100" w:type="dxa"/>
              <w:right w:w="100" w:type="dxa"/>
            </w:tcMar>
          </w:tcPr>
          <w:p w14:paraId="3C9A9017" w14:textId="77777777" w:rsidR="002E7026" w:rsidRDefault="008504CD">
            <w:pPr>
              <w:widowControl w:val="0"/>
              <w:spacing w:line="240" w:lineRule="auto"/>
              <w:rPr>
                <w:rFonts w:ascii="Century Gothic" w:eastAsia="Century Gothic" w:hAnsi="Century Gothic" w:cs="Century Gothic"/>
                <w:sz w:val="16"/>
                <w:szCs w:val="16"/>
                <w:highlight w:val="white"/>
              </w:rPr>
            </w:pPr>
            <w:r>
              <w:rPr>
                <w:rFonts w:ascii="Century Gothic" w:eastAsia="Century Gothic" w:hAnsi="Century Gothic" w:cs="Century Gothic"/>
                <w:highlight w:val="white"/>
              </w:rPr>
              <w:t xml:space="preserve">Length of Employment </w:t>
            </w:r>
            <w:r>
              <w:rPr>
                <w:rFonts w:ascii="Century Gothic" w:eastAsia="Century Gothic" w:hAnsi="Century Gothic" w:cs="Century Gothic"/>
                <w:sz w:val="16"/>
                <w:szCs w:val="16"/>
                <w:highlight w:val="white"/>
              </w:rPr>
              <w:t>(with the agency)</w:t>
            </w:r>
          </w:p>
        </w:tc>
        <w:tc>
          <w:tcPr>
            <w:tcW w:w="2561" w:type="dxa"/>
            <w:shd w:val="clear" w:color="auto" w:fill="auto"/>
            <w:tcMar>
              <w:top w:w="100" w:type="dxa"/>
              <w:left w:w="100" w:type="dxa"/>
              <w:bottom w:w="100" w:type="dxa"/>
              <w:right w:w="100" w:type="dxa"/>
            </w:tcMar>
          </w:tcPr>
          <w:p w14:paraId="109697B4" w14:textId="77777777" w:rsidR="002E7026" w:rsidRDefault="008504CD">
            <w:pPr>
              <w:widowControl w:val="0"/>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 xml:space="preserve">Length of time </w:t>
            </w:r>
          </w:p>
          <w:p w14:paraId="7C468398" w14:textId="77777777" w:rsidR="002E7026" w:rsidRDefault="008504CD">
            <w:pPr>
              <w:widowControl w:val="0"/>
              <w:pBdr>
                <w:top w:val="nil"/>
                <w:left w:val="nil"/>
                <w:bottom w:val="nil"/>
                <w:right w:val="nil"/>
                <w:between w:val="nil"/>
              </w:pBdr>
              <w:spacing w:line="240" w:lineRule="auto"/>
              <w:rPr>
                <w:rFonts w:ascii="Century Gothic" w:eastAsia="Century Gothic" w:hAnsi="Century Gothic" w:cs="Century Gothic"/>
                <w:sz w:val="16"/>
                <w:szCs w:val="16"/>
                <w:highlight w:val="white"/>
              </w:rPr>
            </w:pPr>
            <w:r>
              <w:rPr>
                <w:rFonts w:ascii="Century Gothic" w:eastAsia="Century Gothic" w:hAnsi="Century Gothic" w:cs="Century Gothic"/>
                <w:sz w:val="16"/>
                <w:szCs w:val="16"/>
                <w:highlight w:val="white"/>
              </w:rPr>
              <w:t>(in current position)</w:t>
            </w:r>
          </w:p>
        </w:tc>
      </w:tr>
      <w:tr w:rsidR="002E7026" w14:paraId="3A72BB7E" w14:textId="77777777">
        <w:tc>
          <w:tcPr>
            <w:tcW w:w="2561" w:type="dxa"/>
            <w:shd w:val="clear" w:color="auto" w:fill="auto"/>
            <w:tcMar>
              <w:top w:w="100" w:type="dxa"/>
              <w:left w:w="100" w:type="dxa"/>
              <w:bottom w:w="100" w:type="dxa"/>
              <w:right w:w="100" w:type="dxa"/>
            </w:tcMar>
          </w:tcPr>
          <w:p w14:paraId="22788C7D"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700" w:type="dxa"/>
            <w:shd w:val="clear" w:color="auto" w:fill="auto"/>
            <w:tcMar>
              <w:top w:w="100" w:type="dxa"/>
              <w:left w:w="100" w:type="dxa"/>
              <w:bottom w:w="100" w:type="dxa"/>
              <w:right w:w="100" w:type="dxa"/>
            </w:tcMar>
          </w:tcPr>
          <w:p w14:paraId="05B25741"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970" w:type="dxa"/>
            <w:shd w:val="clear" w:color="auto" w:fill="auto"/>
            <w:tcMar>
              <w:top w:w="100" w:type="dxa"/>
              <w:left w:w="100" w:type="dxa"/>
              <w:bottom w:w="100" w:type="dxa"/>
              <w:right w:w="100" w:type="dxa"/>
            </w:tcMar>
          </w:tcPr>
          <w:p w14:paraId="25CA02CD"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561" w:type="dxa"/>
            <w:shd w:val="clear" w:color="auto" w:fill="auto"/>
            <w:tcMar>
              <w:top w:w="100" w:type="dxa"/>
              <w:left w:w="100" w:type="dxa"/>
              <w:bottom w:w="100" w:type="dxa"/>
              <w:right w:w="100" w:type="dxa"/>
            </w:tcMar>
          </w:tcPr>
          <w:p w14:paraId="51DA3010"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r>
      <w:tr w:rsidR="002E7026" w14:paraId="2C2681D4" w14:textId="77777777">
        <w:tc>
          <w:tcPr>
            <w:tcW w:w="2561" w:type="dxa"/>
            <w:shd w:val="clear" w:color="auto" w:fill="auto"/>
            <w:tcMar>
              <w:top w:w="100" w:type="dxa"/>
              <w:left w:w="100" w:type="dxa"/>
              <w:bottom w:w="100" w:type="dxa"/>
              <w:right w:w="100" w:type="dxa"/>
            </w:tcMar>
          </w:tcPr>
          <w:p w14:paraId="5E8F96E8"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700" w:type="dxa"/>
            <w:shd w:val="clear" w:color="auto" w:fill="auto"/>
            <w:tcMar>
              <w:top w:w="100" w:type="dxa"/>
              <w:left w:w="100" w:type="dxa"/>
              <w:bottom w:w="100" w:type="dxa"/>
              <w:right w:w="100" w:type="dxa"/>
            </w:tcMar>
          </w:tcPr>
          <w:p w14:paraId="459D1CB8"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970" w:type="dxa"/>
            <w:shd w:val="clear" w:color="auto" w:fill="auto"/>
            <w:tcMar>
              <w:top w:w="100" w:type="dxa"/>
              <w:left w:w="100" w:type="dxa"/>
              <w:bottom w:w="100" w:type="dxa"/>
              <w:right w:w="100" w:type="dxa"/>
            </w:tcMar>
          </w:tcPr>
          <w:p w14:paraId="3763A1E6"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561" w:type="dxa"/>
            <w:shd w:val="clear" w:color="auto" w:fill="auto"/>
            <w:tcMar>
              <w:top w:w="100" w:type="dxa"/>
              <w:left w:w="100" w:type="dxa"/>
              <w:bottom w:w="100" w:type="dxa"/>
              <w:right w:w="100" w:type="dxa"/>
            </w:tcMar>
          </w:tcPr>
          <w:p w14:paraId="0446D358"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r>
      <w:tr w:rsidR="002E7026" w14:paraId="1044AA2D" w14:textId="77777777">
        <w:tc>
          <w:tcPr>
            <w:tcW w:w="2561" w:type="dxa"/>
            <w:shd w:val="clear" w:color="auto" w:fill="auto"/>
            <w:tcMar>
              <w:top w:w="100" w:type="dxa"/>
              <w:left w:w="100" w:type="dxa"/>
              <w:bottom w:w="100" w:type="dxa"/>
              <w:right w:w="100" w:type="dxa"/>
            </w:tcMar>
          </w:tcPr>
          <w:p w14:paraId="5C4F77F5"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700" w:type="dxa"/>
            <w:shd w:val="clear" w:color="auto" w:fill="auto"/>
            <w:tcMar>
              <w:top w:w="100" w:type="dxa"/>
              <w:left w:w="100" w:type="dxa"/>
              <w:bottom w:w="100" w:type="dxa"/>
              <w:right w:w="100" w:type="dxa"/>
            </w:tcMar>
          </w:tcPr>
          <w:p w14:paraId="6FB9D8F4"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970" w:type="dxa"/>
            <w:shd w:val="clear" w:color="auto" w:fill="auto"/>
            <w:tcMar>
              <w:top w:w="100" w:type="dxa"/>
              <w:left w:w="100" w:type="dxa"/>
              <w:bottom w:w="100" w:type="dxa"/>
              <w:right w:w="100" w:type="dxa"/>
            </w:tcMar>
          </w:tcPr>
          <w:p w14:paraId="47C4F882"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c>
          <w:tcPr>
            <w:tcW w:w="2561" w:type="dxa"/>
            <w:shd w:val="clear" w:color="auto" w:fill="auto"/>
            <w:tcMar>
              <w:top w:w="100" w:type="dxa"/>
              <w:left w:w="100" w:type="dxa"/>
              <w:bottom w:w="100" w:type="dxa"/>
              <w:right w:w="100" w:type="dxa"/>
            </w:tcMar>
          </w:tcPr>
          <w:p w14:paraId="6A7E7468" w14:textId="77777777" w:rsidR="002E7026" w:rsidRDefault="002E7026">
            <w:pPr>
              <w:widowControl w:val="0"/>
              <w:pBdr>
                <w:top w:val="nil"/>
                <w:left w:val="nil"/>
                <w:bottom w:val="nil"/>
                <w:right w:val="nil"/>
                <w:between w:val="nil"/>
              </w:pBdr>
              <w:spacing w:line="240" w:lineRule="auto"/>
              <w:rPr>
                <w:rFonts w:ascii="Century Gothic" w:eastAsia="Century Gothic" w:hAnsi="Century Gothic" w:cs="Century Gothic"/>
                <w:highlight w:val="white"/>
              </w:rPr>
            </w:pPr>
          </w:p>
        </w:tc>
      </w:tr>
    </w:tbl>
    <w:p w14:paraId="35414582" w14:textId="77777777" w:rsidR="002E7026" w:rsidRDefault="008504CD">
      <w:pPr>
        <w:numPr>
          <w:ilvl w:val="0"/>
          <w:numId w:val="1"/>
        </w:numPr>
        <w:rPr>
          <w:rFonts w:ascii="Century Gothic" w:eastAsia="Century Gothic" w:hAnsi="Century Gothic" w:cs="Century Gothic"/>
          <w:highlight w:val="white"/>
        </w:rPr>
      </w:pPr>
      <w:r>
        <w:rPr>
          <w:rFonts w:ascii="Century Gothic" w:eastAsia="Century Gothic" w:hAnsi="Century Gothic" w:cs="Century Gothic"/>
          <w:highlight w:val="white"/>
        </w:rPr>
        <w:t>Number of Children in Group:</w:t>
      </w:r>
    </w:p>
    <w:p w14:paraId="241458CE" w14:textId="77777777" w:rsidR="002E7026" w:rsidRDefault="008504CD">
      <w:pPr>
        <w:numPr>
          <w:ilvl w:val="0"/>
          <w:numId w:val="1"/>
        </w:numPr>
        <w:rPr>
          <w:rFonts w:ascii="Century Gothic" w:eastAsia="Century Gothic" w:hAnsi="Century Gothic" w:cs="Century Gothic"/>
          <w:highlight w:val="white"/>
        </w:rPr>
      </w:pPr>
      <w:r>
        <w:rPr>
          <w:rFonts w:ascii="Century Gothic" w:eastAsia="Century Gothic" w:hAnsi="Century Gothic" w:cs="Century Gothic"/>
          <w:highlight w:val="white"/>
        </w:rPr>
        <w:t>Below summarize additional investigative steps taken by NMCAA management not included in BCAL4605/Illness/Incident Report Form:</w:t>
      </w:r>
    </w:p>
    <w:p w14:paraId="3B9FA2BD" w14:textId="77777777" w:rsidR="002E7026" w:rsidRDefault="002E7026">
      <w:pPr>
        <w:rPr>
          <w:rFonts w:ascii="Century Gothic" w:eastAsia="Century Gothic" w:hAnsi="Century Gothic" w:cs="Century Gothic"/>
          <w:highlight w:val="white"/>
        </w:rPr>
      </w:pPr>
    </w:p>
    <w:p w14:paraId="76330692" w14:textId="77777777" w:rsidR="002E7026" w:rsidRDefault="002E7026">
      <w:pPr>
        <w:rPr>
          <w:rFonts w:ascii="Century Gothic" w:eastAsia="Century Gothic" w:hAnsi="Century Gothic" w:cs="Century Gothic"/>
          <w:highlight w:val="white"/>
        </w:rPr>
      </w:pPr>
    </w:p>
    <w:p w14:paraId="1E900E0B" w14:textId="77777777" w:rsidR="002E7026" w:rsidRDefault="008504CD">
      <w:pPr>
        <w:numPr>
          <w:ilvl w:val="0"/>
          <w:numId w:val="1"/>
        </w:numPr>
        <w:rPr>
          <w:rFonts w:ascii="Century Gothic" w:eastAsia="Century Gothic" w:hAnsi="Century Gothic" w:cs="Century Gothic"/>
          <w:highlight w:val="white"/>
        </w:rPr>
      </w:pPr>
      <w:r>
        <w:rPr>
          <w:rFonts w:ascii="Century Gothic" w:eastAsia="Century Gothic" w:hAnsi="Century Gothic" w:cs="Century Gothic"/>
          <w:highlight w:val="white"/>
        </w:rPr>
        <w:t>Date of governing body notifications:</w:t>
      </w:r>
    </w:p>
    <w:p w14:paraId="17779158" w14:textId="77777777" w:rsidR="002E7026" w:rsidRDefault="008504CD">
      <w:pPr>
        <w:numPr>
          <w:ilvl w:val="0"/>
          <w:numId w:val="1"/>
        </w:numPr>
        <w:rPr>
          <w:rFonts w:ascii="Century Gothic" w:eastAsia="Century Gothic" w:hAnsi="Century Gothic" w:cs="Century Gothic"/>
          <w:highlight w:val="white"/>
        </w:rPr>
      </w:pPr>
      <w:r>
        <w:rPr>
          <w:rFonts w:ascii="Century Gothic" w:eastAsia="Century Gothic" w:hAnsi="Century Gothic" w:cs="Century Gothic"/>
          <w:highlight w:val="white"/>
        </w:rPr>
        <w:t>When submitting documentation to the Office of Head Start include any of the following documentation as applicable</w:t>
      </w:r>
    </w:p>
    <w:p w14:paraId="610F8C2C" w14:textId="66DC9CEB" w:rsidR="002E7026" w:rsidRDefault="00536FD0">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CC</w:t>
      </w:r>
      <w:r w:rsidR="008504CD">
        <w:rPr>
          <w:rFonts w:ascii="Century Gothic" w:eastAsia="Century Gothic" w:hAnsi="Century Gothic" w:cs="Century Gothic"/>
          <w:highlight w:val="white"/>
        </w:rPr>
        <w:t>L 4605</w:t>
      </w:r>
      <w:r w:rsidR="00F66144">
        <w:rPr>
          <w:rFonts w:ascii="Century Gothic" w:eastAsia="Century Gothic" w:hAnsi="Century Gothic" w:cs="Century Gothic"/>
          <w:highlight w:val="white"/>
        </w:rPr>
        <w:t xml:space="preserve"> (previous title BCAL 4605)</w:t>
      </w:r>
    </w:p>
    <w:p w14:paraId="2C815E76" w14:textId="77777777" w:rsidR="002E7026" w:rsidRDefault="008504CD">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Illness/Incident Report</w:t>
      </w:r>
    </w:p>
    <w:p w14:paraId="7A118C9C" w14:textId="77777777" w:rsidR="002E7026" w:rsidRDefault="008504CD">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Disciplinary actions/Corrective action (if applicable)</w:t>
      </w:r>
    </w:p>
    <w:p w14:paraId="0E4C4246" w14:textId="77777777" w:rsidR="002E7026" w:rsidRDefault="008504CD">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Upload video (if applicable)</w:t>
      </w:r>
    </w:p>
    <w:p w14:paraId="1E9725D0" w14:textId="77777777" w:rsidR="002E7026" w:rsidRDefault="008504CD">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Initial Licensing Report</w:t>
      </w:r>
    </w:p>
    <w:p w14:paraId="279260C0" w14:textId="77777777" w:rsidR="002E7026" w:rsidRDefault="008504CD">
      <w:pPr>
        <w:numPr>
          <w:ilvl w:val="1"/>
          <w:numId w:val="1"/>
        </w:numPr>
        <w:rPr>
          <w:rFonts w:ascii="Century Gothic" w:eastAsia="Century Gothic" w:hAnsi="Century Gothic" w:cs="Century Gothic"/>
          <w:highlight w:val="white"/>
        </w:rPr>
      </w:pPr>
      <w:r>
        <w:rPr>
          <w:rFonts w:ascii="Century Gothic" w:eastAsia="Century Gothic" w:hAnsi="Century Gothic" w:cs="Century Gothic"/>
          <w:highlight w:val="white"/>
        </w:rPr>
        <w:t>Other supporting documentation</w:t>
      </w:r>
    </w:p>
    <w:p w14:paraId="35966477" w14:textId="77777777" w:rsidR="002E7026" w:rsidRDefault="00F66144">
      <w:pPr>
        <w:rPr>
          <w:rFonts w:ascii="Century Gothic" w:eastAsia="Century Gothic" w:hAnsi="Century Gothic" w:cs="Century Gothic"/>
          <w:highlight w:val="white"/>
        </w:rPr>
      </w:pPr>
      <w:r>
        <w:pict w14:anchorId="4B4A254F">
          <v:rect id="_x0000_i1025" style="width:0;height:1.5pt" o:hralign="center" o:hrstd="t" o:hr="t" fillcolor="#a0a0a0" stroked="f"/>
        </w:pict>
      </w:r>
    </w:p>
    <w:p w14:paraId="65990457" w14:textId="77777777" w:rsidR="002E7026" w:rsidRDefault="008504CD">
      <w:pPr>
        <w:rPr>
          <w:rFonts w:ascii="Century Gothic" w:eastAsia="Century Gothic" w:hAnsi="Century Gothic" w:cs="Century Gothic"/>
          <w:b/>
          <w:highlight w:val="white"/>
        </w:rPr>
      </w:pPr>
      <w:r>
        <w:rPr>
          <w:rFonts w:ascii="Century Gothic" w:eastAsia="Century Gothic" w:hAnsi="Century Gothic" w:cs="Century Gothic"/>
          <w:b/>
          <w:highlight w:val="white"/>
        </w:rPr>
        <w:t>Other Pertinent Information Locations:</w:t>
      </w:r>
    </w:p>
    <w:p w14:paraId="3A487903" w14:textId="77777777" w:rsidR="002E7026" w:rsidRDefault="008504CD">
      <w:pPr>
        <w:rPr>
          <w:rFonts w:ascii="Century Gothic" w:eastAsia="Century Gothic" w:hAnsi="Century Gothic" w:cs="Century Gothic"/>
          <w:highlight w:val="white"/>
        </w:rPr>
      </w:pPr>
      <w:r>
        <w:rPr>
          <w:rFonts w:ascii="Century Gothic" w:eastAsia="Century Gothic" w:hAnsi="Century Gothic" w:cs="Century Gothic"/>
          <w:highlight w:val="white"/>
        </w:rPr>
        <w:t>Date, time and specific location of the incident (Center, classroom and area)</w:t>
      </w:r>
    </w:p>
    <w:p w14:paraId="09574827" w14:textId="009B2A2B" w:rsidR="002E7026" w:rsidRDefault="00536FD0">
      <w:pPr>
        <w:numPr>
          <w:ilvl w:val="0"/>
          <w:numId w:val="2"/>
        </w:numPr>
        <w:rPr>
          <w:rFonts w:ascii="Century Gothic" w:eastAsia="Century Gothic" w:hAnsi="Century Gothic" w:cs="Century Gothic"/>
          <w:highlight w:val="white"/>
        </w:rPr>
      </w:pPr>
      <w:r>
        <w:rPr>
          <w:rFonts w:ascii="Century Gothic" w:eastAsia="Century Gothic" w:hAnsi="Century Gothic" w:cs="Century Gothic"/>
          <w:highlight w:val="white"/>
        </w:rPr>
        <w:t>CCL</w:t>
      </w:r>
      <w:r w:rsidR="008504CD">
        <w:rPr>
          <w:rFonts w:ascii="Century Gothic" w:eastAsia="Century Gothic" w:hAnsi="Century Gothic" w:cs="Century Gothic"/>
          <w:highlight w:val="white"/>
        </w:rPr>
        <w:t xml:space="preserve"> 4605, Illness incident report</w:t>
      </w:r>
    </w:p>
    <w:p w14:paraId="7477AE65" w14:textId="77777777" w:rsidR="002E7026" w:rsidRDefault="008504CD">
      <w:pPr>
        <w:rPr>
          <w:rFonts w:ascii="Century Gothic" w:eastAsia="Century Gothic" w:hAnsi="Century Gothic" w:cs="Century Gothic"/>
          <w:highlight w:val="white"/>
        </w:rPr>
      </w:pPr>
      <w:r>
        <w:rPr>
          <w:rFonts w:ascii="Century Gothic" w:eastAsia="Century Gothic" w:hAnsi="Century Gothic" w:cs="Century Gothic"/>
          <w:highlight w:val="white"/>
        </w:rPr>
        <w:t>Age and gender of the child(ren) involved</w:t>
      </w:r>
    </w:p>
    <w:p w14:paraId="2E6A5BAB" w14:textId="0718AF26" w:rsidR="002E7026" w:rsidRDefault="00D254B3">
      <w:pPr>
        <w:numPr>
          <w:ilvl w:val="0"/>
          <w:numId w:val="4"/>
        </w:numPr>
        <w:rPr>
          <w:rFonts w:ascii="Century Gothic" w:eastAsia="Century Gothic" w:hAnsi="Century Gothic" w:cs="Century Gothic"/>
          <w:highlight w:val="white"/>
        </w:rPr>
      </w:pPr>
      <w:r>
        <w:rPr>
          <w:rFonts w:ascii="Century Gothic" w:eastAsia="Century Gothic" w:hAnsi="Century Gothic" w:cs="Century Gothic"/>
          <w:highlight w:val="white"/>
        </w:rPr>
        <w:t>CC</w:t>
      </w:r>
      <w:r w:rsidR="008504CD">
        <w:rPr>
          <w:rFonts w:ascii="Century Gothic" w:eastAsia="Century Gothic" w:hAnsi="Century Gothic" w:cs="Century Gothic"/>
          <w:highlight w:val="white"/>
        </w:rPr>
        <w:t>L 4605, Illness incident report (includes the age of the victim)</w:t>
      </w:r>
    </w:p>
    <w:p w14:paraId="414B7614" w14:textId="77777777" w:rsidR="002E7026" w:rsidRDefault="008504CD">
      <w:pPr>
        <w:rPr>
          <w:rFonts w:ascii="Century Gothic" w:eastAsia="Century Gothic" w:hAnsi="Century Gothic" w:cs="Century Gothic"/>
          <w:highlight w:val="white"/>
        </w:rPr>
      </w:pPr>
      <w:r>
        <w:rPr>
          <w:rFonts w:ascii="Century Gothic" w:eastAsia="Century Gothic" w:hAnsi="Century Gothic" w:cs="Century Gothic"/>
          <w:highlight w:val="white"/>
        </w:rPr>
        <w:t>Description of the incident</w:t>
      </w:r>
    </w:p>
    <w:p w14:paraId="06FDB7A2" w14:textId="20AEAFB4" w:rsidR="002E7026" w:rsidRDefault="00D254B3">
      <w:pPr>
        <w:numPr>
          <w:ilvl w:val="0"/>
          <w:numId w:val="3"/>
        </w:numPr>
        <w:rPr>
          <w:rFonts w:ascii="Century Gothic" w:eastAsia="Century Gothic" w:hAnsi="Century Gothic" w:cs="Century Gothic"/>
        </w:rPr>
      </w:pPr>
      <w:r>
        <w:rPr>
          <w:rFonts w:ascii="Century Gothic" w:eastAsia="Century Gothic" w:hAnsi="Century Gothic" w:cs="Century Gothic"/>
        </w:rPr>
        <w:t>CC</w:t>
      </w:r>
      <w:r w:rsidR="008504CD">
        <w:rPr>
          <w:rFonts w:ascii="Century Gothic" w:eastAsia="Century Gothic" w:hAnsi="Century Gothic" w:cs="Century Gothic"/>
        </w:rPr>
        <w:t>L 4605, Illness incident report</w:t>
      </w:r>
    </w:p>
    <w:p w14:paraId="4E7A7793" w14:textId="77777777" w:rsidR="002E7026" w:rsidRDefault="002E7026">
      <w:pPr>
        <w:rPr>
          <w:rFonts w:ascii="Century Gothic" w:eastAsia="Century Gothic" w:hAnsi="Century Gothic" w:cs="Century Gothic"/>
          <w:b/>
        </w:rPr>
      </w:pPr>
    </w:p>
    <w:sectPr w:rsidR="002E7026">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1605" w14:textId="77777777" w:rsidR="00D8690C" w:rsidRDefault="008504CD">
      <w:pPr>
        <w:spacing w:line="240" w:lineRule="auto"/>
      </w:pPr>
      <w:r>
        <w:separator/>
      </w:r>
    </w:p>
  </w:endnote>
  <w:endnote w:type="continuationSeparator" w:id="0">
    <w:p w14:paraId="56F2F5B4" w14:textId="77777777" w:rsidR="00D8690C" w:rsidRDefault="00850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081A" w14:textId="77777777" w:rsidR="002E7026" w:rsidRDefault="008504CD">
    <w:pPr>
      <w:rPr>
        <w:rFonts w:ascii="Century Gothic" w:eastAsia="Century Gothic" w:hAnsi="Century Gothic" w:cs="Century Gothic"/>
        <w:sz w:val="14"/>
        <w:szCs w:val="14"/>
      </w:rPr>
    </w:pPr>
    <w:r>
      <w:rPr>
        <w:rFonts w:ascii="Century Gothic" w:eastAsia="Century Gothic" w:hAnsi="Century Gothic" w:cs="Century Gothic"/>
        <w:sz w:val="14"/>
        <w:szCs w:val="14"/>
      </w:rPr>
      <w:t>Distribution: Completed by Manager and submitted to Early Child Development Programs Director                         EHS-HSTeam/ADMIN/Procedure Manual/Safety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188B" w14:textId="77777777" w:rsidR="00D8690C" w:rsidRDefault="008504CD">
      <w:pPr>
        <w:spacing w:line="240" w:lineRule="auto"/>
      </w:pPr>
      <w:r>
        <w:separator/>
      </w:r>
    </w:p>
  </w:footnote>
  <w:footnote w:type="continuationSeparator" w:id="0">
    <w:p w14:paraId="72DC217E" w14:textId="77777777" w:rsidR="00D8690C" w:rsidRDefault="00850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94D" w14:textId="77777777" w:rsidR="002E7026" w:rsidRDefault="008504CD">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Special Investigations &amp; OHS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59E8"/>
    <w:multiLevelType w:val="multilevel"/>
    <w:tmpl w:val="CC1A8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A2463A"/>
    <w:multiLevelType w:val="multilevel"/>
    <w:tmpl w:val="9EB89D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2015BC"/>
    <w:multiLevelType w:val="multilevel"/>
    <w:tmpl w:val="FDCC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6A422A"/>
    <w:multiLevelType w:val="multilevel"/>
    <w:tmpl w:val="1394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1331686">
    <w:abstractNumId w:val="1"/>
  </w:num>
  <w:num w:numId="2" w16cid:durableId="1326205203">
    <w:abstractNumId w:val="0"/>
  </w:num>
  <w:num w:numId="3" w16cid:durableId="1153716041">
    <w:abstractNumId w:val="2"/>
  </w:num>
  <w:num w:numId="4" w16cid:durableId="1959752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26"/>
    <w:rsid w:val="002E7026"/>
    <w:rsid w:val="00536FD0"/>
    <w:rsid w:val="008504CD"/>
    <w:rsid w:val="00D254B3"/>
    <w:rsid w:val="00D8690C"/>
    <w:rsid w:val="00F6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9E3C9"/>
  <w15:docId w15:val="{08D039BD-77A4-4098-83BC-7821861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D9E74-5BAD-4BD4-88F0-C50C4D11230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00081127-9464-4F41-9E75-98F31007D2B3}">
  <ds:schemaRefs>
    <ds:schemaRef ds:uri="http://schemas.microsoft.com/sharepoint/v3/contenttype/forms"/>
  </ds:schemaRefs>
</ds:datastoreItem>
</file>

<file path=customXml/itemProps3.xml><?xml version="1.0" encoding="utf-8"?>
<ds:datastoreItem xmlns:ds="http://schemas.openxmlformats.org/officeDocument/2006/customXml" ds:itemID="{77342CD9-E993-4CB7-84A0-9BF2794E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Teasha Lawson</cp:lastModifiedBy>
  <cp:revision>5</cp:revision>
  <dcterms:created xsi:type="dcterms:W3CDTF">2023-05-15T14:28:00Z</dcterms:created>
  <dcterms:modified xsi:type="dcterms:W3CDTF">2023-07-20T18:28:00Z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