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153C" w14:textId="2152A7D3" w:rsidR="00FB0FAC" w:rsidRDefault="00FB0FAC" w:rsidP="00727C01">
      <w:pPr>
        <w:jc w:val="center"/>
        <w:rPr>
          <w:rFonts w:ascii="Century Gothic" w:hAnsi="Century Gothic"/>
          <w:b/>
          <w:bCs/>
          <w:sz w:val="18"/>
          <w:szCs w:val="18"/>
        </w:rPr>
      </w:pPr>
      <w:r w:rsidRPr="00FB0FAC">
        <w:rPr>
          <w:rFonts w:ascii="Century Gothic" w:hAnsi="Century Gothic"/>
          <w:noProof/>
          <w:sz w:val="18"/>
          <w:szCs w:val="18"/>
        </w:rPr>
        <w:drawing>
          <wp:anchor distT="0" distB="0" distL="114300" distR="114300" simplePos="0" relativeHeight="251658240" behindDoc="0" locked="0" layoutInCell="1" allowOverlap="1" wp14:anchorId="00FE0E15" wp14:editId="60271452">
            <wp:simplePos x="0" y="0"/>
            <wp:positionH relativeFrom="column">
              <wp:posOffset>-116840</wp:posOffset>
            </wp:positionH>
            <wp:positionV relativeFrom="paragraph">
              <wp:posOffset>-5080</wp:posOffset>
            </wp:positionV>
            <wp:extent cx="708660" cy="431788"/>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 cy="431788"/>
                    </a:xfrm>
                    <a:prstGeom prst="rect">
                      <a:avLst/>
                    </a:prstGeom>
                  </pic:spPr>
                </pic:pic>
              </a:graphicData>
            </a:graphic>
            <wp14:sizeRelH relativeFrom="margin">
              <wp14:pctWidth>0</wp14:pctWidth>
            </wp14:sizeRelH>
            <wp14:sizeRelV relativeFrom="margin">
              <wp14:pctHeight>0</wp14:pctHeight>
            </wp14:sizeRelV>
          </wp:anchor>
        </w:drawing>
      </w:r>
    </w:p>
    <w:p w14:paraId="0B4EC5F8" w14:textId="77777777" w:rsidR="00F12657" w:rsidRDefault="00F12657" w:rsidP="00FB0FAC">
      <w:pPr>
        <w:jc w:val="center"/>
        <w:rPr>
          <w:rFonts w:ascii="Century Gothic" w:hAnsi="Century Gothic"/>
          <w:b/>
          <w:bCs/>
        </w:rPr>
      </w:pPr>
    </w:p>
    <w:p w14:paraId="12CD44F4" w14:textId="3B07386F" w:rsidR="008C5C81" w:rsidRPr="00FB0FAC" w:rsidRDefault="008C5C81" w:rsidP="00FB0FAC">
      <w:pPr>
        <w:jc w:val="center"/>
        <w:rPr>
          <w:rFonts w:ascii="Century Gothic" w:hAnsi="Century Gothic"/>
          <w:b/>
          <w:bCs/>
        </w:rPr>
      </w:pPr>
      <w:bookmarkStart w:id="0" w:name="_Hlk94280433"/>
      <w:r w:rsidRPr="00FB0FAC">
        <w:rPr>
          <w:rFonts w:ascii="Century Gothic" w:hAnsi="Century Gothic"/>
          <w:b/>
          <w:bCs/>
        </w:rPr>
        <w:t>NMCAA Head Start COVID</w:t>
      </w:r>
      <w:r w:rsidR="003C513C">
        <w:rPr>
          <w:rFonts w:ascii="Century Gothic" w:hAnsi="Century Gothic"/>
          <w:b/>
          <w:bCs/>
        </w:rPr>
        <w:t>-</w:t>
      </w:r>
      <w:r w:rsidRPr="00FB0FAC">
        <w:rPr>
          <w:rFonts w:ascii="Century Gothic" w:hAnsi="Century Gothic"/>
          <w:b/>
          <w:bCs/>
        </w:rPr>
        <w:t>19 Vaccine Policy and Procedure</w:t>
      </w:r>
    </w:p>
    <w:p w14:paraId="76734601" w14:textId="6D2B08D6" w:rsidR="006F7538" w:rsidRPr="00FB0FAC" w:rsidRDefault="00A733AE" w:rsidP="00A733AE">
      <w:pPr>
        <w:spacing w:after="0"/>
        <w:rPr>
          <w:rFonts w:ascii="Century Gothic" w:hAnsi="Century Gothic"/>
          <w:b/>
          <w:bCs/>
        </w:rPr>
      </w:pPr>
      <w:r>
        <w:rPr>
          <w:rFonts w:ascii="Century Gothic" w:hAnsi="Century Gothic"/>
          <w:b/>
          <w:bCs/>
        </w:rPr>
        <w:t xml:space="preserve"> </w:t>
      </w:r>
      <w:r w:rsidR="006F7538" w:rsidRPr="006F7538">
        <w:rPr>
          <w:rFonts w:ascii="Century Gothic" w:hAnsi="Century Gothic"/>
          <w:b/>
          <w:bCs/>
        </w:rPr>
        <w:t>Policy</w:t>
      </w:r>
    </w:p>
    <w:p w14:paraId="3E80AE89" w14:textId="59BF9C55" w:rsidR="007D77CD" w:rsidRDefault="003A0752" w:rsidP="00A733AE">
      <w:pPr>
        <w:spacing w:after="0"/>
        <w:ind w:left="48"/>
        <w:rPr>
          <w:rFonts w:ascii="Century Gothic" w:hAnsi="Century Gothic"/>
          <w:sz w:val="18"/>
          <w:szCs w:val="18"/>
        </w:rPr>
      </w:pPr>
      <w:r w:rsidRPr="00FB0FAC">
        <w:rPr>
          <w:rFonts w:ascii="Century Gothic" w:hAnsi="Century Gothic"/>
          <w:sz w:val="18"/>
          <w:szCs w:val="18"/>
        </w:rPr>
        <w:t>All staff,</w:t>
      </w:r>
      <w:r w:rsidR="00617A0E" w:rsidRPr="00FB0FAC">
        <w:rPr>
          <w:rFonts w:ascii="Century Gothic" w:hAnsi="Century Gothic"/>
          <w:sz w:val="18"/>
          <w:szCs w:val="18"/>
        </w:rPr>
        <w:t xml:space="preserve"> visitors, volunteers, </w:t>
      </w:r>
      <w:r w:rsidRPr="00FB0FAC">
        <w:rPr>
          <w:rFonts w:ascii="Century Gothic" w:hAnsi="Century Gothic"/>
          <w:sz w:val="18"/>
          <w:szCs w:val="18"/>
        </w:rPr>
        <w:t>and those contractors whose activities involve contact with</w:t>
      </w:r>
      <w:r w:rsidR="00134800">
        <w:rPr>
          <w:rFonts w:ascii="Century Gothic" w:hAnsi="Century Gothic"/>
          <w:sz w:val="18"/>
          <w:szCs w:val="18"/>
        </w:rPr>
        <w:t>,</w:t>
      </w:r>
      <w:r w:rsidRPr="00FB0FAC">
        <w:rPr>
          <w:rFonts w:ascii="Century Gothic" w:hAnsi="Century Gothic"/>
          <w:sz w:val="18"/>
          <w:szCs w:val="18"/>
        </w:rPr>
        <w:t xml:space="preserve"> or providing direct services to children and families, must be fully vaccinated for COVID-19</w:t>
      </w:r>
      <w:r w:rsidR="00AF5177">
        <w:rPr>
          <w:rFonts w:ascii="Century Gothic" w:hAnsi="Century Gothic"/>
          <w:sz w:val="18"/>
          <w:szCs w:val="18"/>
        </w:rPr>
        <w:t xml:space="preserve"> or have an allowable exemption</w:t>
      </w:r>
      <w:r w:rsidR="00F8576F" w:rsidRPr="00FB0FAC">
        <w:rPr>
          <w:rFonts w:ascii="Century Gothic" w:hAnsi="Century Gothic"/>
          <w:sz w:val="18"/>
          <w:szCs w:val="18"/>
        </w:rPr>
        <w:t xml:space="preserve">. </w:t>
      </w:r>
      <w:r w:rsidR="007D77CD" w:rsidRPr="00FB0FAC">
        <w:rPr>
          <w:rFonts w:ascii="Century Gothic" w:hAnsi="Century Gothic"/>
          <w:sz w:val="18"/>
          <w:szCs w:val="18"/>
        </w:rPr>
        <w:t xml:space="preserve">Proof of vaccination or an allowable exemption with corresponding negative test </w:t>
      </w:r>
      <w:r w:rsidR="00134800">
        <w:rPr>
          <w:rFonts w:ascii="Century Gothic" w:hAnsi="Century Gothic"/>
          <w:sz w:val="18"/>
          <w:szCs w:val="18"/>
        </w:rPr>
        <w:t xml:space="preserve">results </w:t>
      </w:r>
      <w:r w:rsidR="00B71C90">
        <w:rPr>
          <w:rFonts w:ascii="Century Gothic" w:hAnsi="Century Gothic"/>
          <w:sz w:val="18"/>
          <w:szCs w:val="18"/>
        </w:rPr>
        <w:t>must be received prior</w:t>
      </w:r>
      <w:r w:rsidR="007D77CD" w:rsidRPr="00FB0FAC">
        <w:rPr>
          <w:rFonts w:ascii="Century Gothic" w:hAnsi="Century Gothic"/>
          <w:sz w:val="18"/>
          <w:szCs w:val="18"/>
        </w:rPr>
        <w:t xml:space="preserve"> to staff hire </w:t>
      </w:r>
      <w:r w:rsidR="007D77CD" w:rsidRPr="003C513C">
        <w:rPr>
          <w:rFonts w:ascii="Century Gothic" w:hAnsi="Century Gothic"/>
          <w:sz w:val="18"/>
          <w:szCs w:val="18"/>
        </w:rPr>
        <w:t xml:space="preserve">or </w:t>
      </w:r>
      <w:r w:rsidR="00A70C77" w:rsidRPr="003C513C">
        <w:rPr>
          <w:rFonts w:ascii="Century Gothic" w:hAnsi="Century Gothic"/>
          <w:sz w:val="18"/>
          <w:szCs w:val="18"/>
        </w:rPr>
        <w:t>before</w:t>
      </w:r>
      <w:r w:rsidR="00A70C77">
        <w:rPr>
          <w:rFonts w:ascii="Century Gothic" w:hAnsi="Century Gothic"/>
          <w:sz w:val="18"/>
          <w:szCs w:val="18"/>
        </w:rPr>
        <w:t xml:space="preserve"> </w:t>
      </w:r>
      <w:r w:rsidR="007D77CD" w:rsidRPr="00FB0FAC">
        <w:rPr>
          <w:rFonts w:ascii="Century Gothic" w:hAnsi="Century Gothic"/>
          <w:sz w:val="18"/>
          <w:szCs w:val="18"/>
        </w:rPr>
        <w:t xml:space="preserve">visitor/volunteer/contractor contact occurs with children or families. </w:t>
      </w:r>
    </w:p>
    <w:p w14:paraId="1B6C1142" w14:textId="77777777" w:rsidR="00A733AE" w:rsidRPr="00FB0FAC" w:rsidRDefault="00A733AE" w:rsidP="00A733AE">
      <w:pPr>
        <w:spacing w:after="0"/>
        <w:ind w:left="48"/>
        <w:rPr>
          <w:rFonts w:ascii="Century Gothic" w:hAnsi="Century Gothic"/>
          <w:sz w:val="18"/>
          <w:szCs w:val="18"/>
        </w:rPr>
      </w:pPr>
    </w:p>
    <w:p w14:paraId="274CCD99" w14:textId="1FE0C227" w:rsidR="00AB1169" w:rsidRPr="00FB0FAC" w:rsidRDefault="0095202F" w:rsidP="00FB0FAC">
      <w:pPr>
        <w:spacing w:after="0"/>
        <w:ind w:left="48"/>
        <w:rPr>
          <w:rFonts w:ascii="Century Gothic" w:hAnsi="Century Gothic"/>
          <w:b/>
          <w:bCs/>
          <w:sz w:val="18"/>
          <w:szCs w:val="18"/>
        </w:rPr>
      </w:pPr>
      <w:r w:rsidRPr="00FB0FAC">
        <w:rPr>
          <w:rFonts w:ascii="Century Gothic" w:hAnsi="Century Gothic"/>
          <w:b/>
          <w:bCs/>
          <w:sz w:val="18"/>
          <w:szCs w:val="18"/>
        </w:rPr>
        <w:t xml:space="preserve">Definitions </w:t>
      </w:r>
      <w:r w:rsidR="008E3084" w:rsidRPr="00FB0FAC">
        <w:rPr>
          <w:rFonts w:ascii="Century Gothic" w:hAnsi="Century Gothic"/>
          <w:b/>
          <w:bCs/>
          <w:sz w:val="18"/>
          <w:szCs w:val="18"/>
        </w:rPr>
        <w:t>and Policy Applicability</w:t>
      </w:r>
    </w:p>
    <w:p w14:paraId="37588A10" w14:textId="089201DA" w:rsidR="00BE6C97" w:rsidRDefault="0095202F" w:rsidP="00FB0FAC">
      <w:pPr>
        <w:ind w:left="48"/>
        <w:rPr>
          <w:rFonts w:ascii="Century Gothic" w:hAnsi="Century Gothic"/>
          <w:sz w:val="18"/>
          <w:szCs w:val="18"/>
        </w:rPr>
      </w:pPr>
      <w:r w:rsidRPr="00FB0FAC">
        <w:rPr>
          <w:rFonts w:ascii="Century Gothic" w:hAnsi="Century Gothic"/>
          <w:i/>
          <w:iCs/>
          <w:sz w:val="18"/>
          <w:szCs w:val="18"/>
        </w:rPr>
        <w:t>Staff</w:t>
      </w:r>
      <w:r w:rsidRPr="00FB0FAC">
        <w:rPr>
          <w:rFonts w:ascii="Century Gothic" w:hAnsi="Century Gothic"/>
          <w:sz w:val="18"/>
          <w:szCs w:val="18"/>
        </w:rPr>
        <w:t xml:space="preserve"> is</w:t>
      </w:r>
      <w:r w:rsidR="00BE6C97" w:rsidRPr="00FB0FAC">
        <w:rPr>
          <w:rFonts w:ascii="Century Gothic" w:hAnsi="Century Gothic"/>
          <w:sz w:val="18"/>
          <w:szCs w:val="18"/>
        </w:rPr>
        <w:t xml:space="preserve"> </w:t>
      </w:r>
      <w:r w:rsidRPr="00FB0FAC">
        <w:rPr>
          <w:rFonts w:ascii="Century Gothic" w:hAnsi="Century Gothic"/>
          <w:sz w:val="18"/>
          <w:szCs w:val="18"/>
        </w:rPr>
        <w:t xml:space="preserve">defined </w:t>
      </w:r>
      <w:r w:rsidR="00BE6C97" w:rsidRPr="00FB0FAC">
        <w:rPr>
          <w:rFonts w:ascii="Century Gothic" w:hAnsi="Century Gothic"/>
          <w:sz w:val="18"/>
          <w:szCs w:val="18"/>
        </w:rPr>
        <w:t>as</w:t>
      </w:r>
      <w:r w:rsidR="00AB1169" w:rsidRPr="00AB1169">
        <w:rPr>
          <w:rFonts w:ascii="Century Gothic" w:hAnsi="Century Gothic"/>
          <w:sz w:val="18"/>
          <w:szCs w:val="18"/>
        </w:rPr>
        <w:t xml:space="preserve"> "paid adults who have responsibilities related to children and their families who are enrolled in programs." Consistent with that definition, "all staff" </w:t>
      </w:r>
      <w:r w:rsidR="00AB1169" w:rsidRPr="00FB0FAC">
        <w:rPr>
          <w:rFonts w:ascii="Century Gothic" w:hAnsi="Century Gothic"/>
          <w:sz w:val="18"/>
          <w:szCs w:val="18"/>
        </w:rPr>
        <w:t>r</w:t>
      </w:r>
      <w:r w:rsidR="00AB1169" w:rsidRPr="00AB1169">
        <w:rPr>
          <w:rFonts w:ascii="Century Gothic" w:hAnsi="Century Gothic"/>
          <w:sz w:val="18"/>
          <w:szCs w:val="18"/>
        </w:rPr>
        <w:t>efers to anyone who works with enrolled Head Start children and families in any capacity regardless of funding source</w:t>
      </w:r>
      <w:r w:rsidR="00C33AB9" w:rsidRPr="00FB0FAC">
        <w:rPr>
          <w:rFonts w:ascii="Century Gothic" w:hAnsi="Century Gothic"/>
          <w:sz w:val="18"/>
          <w:szCs w:val="18"/>
        </w:rPr>
        <w:t>.</w:t>
      </w:r>
    </w:p>
    <w:p w14:paraId="7BEB2A75" w14:textId="14ECEEC4" w:rsidR="00BE6C97" w:rsidRPr="00FB0FAC" w:rsidRDefault="00BE6C97" w:rsidP="00FB0FAC">
      <w:pPr>
        <w:ind w:left="48"/>
        <w:rPr>
          <w:rFonts w:ascii="Century Gothic" w:hAnsi="Century Gothic"/>
          <w:sz w:val="18"/>
          <w:szCs w:val="18"/>
        </w:rPr>
      </w:pPr>
      <w:r w:rsidRPr="00AB1169">
        <w:rPr>
          <w:rFonts w:ascii="Century Gothic" w:hAnsi="Century Gothic"/>
          <w:sz w:val="18"/>
          <w:szCs w:val="18"/>
        </w:rPr>
        <w:t>T</w:t>
      </w:r>
      <w:r w:rsidRPr="00FB0FAC">
        <w:rPr>
          <w:rFonts w:ascii="Century Gothic" w:hAnsi="Century Gothic"/>
          <w:sz w:val="18"/>
          <w:szCs w:val="18"/>
        </w:rPr>
        <w:t>his includes all outside service providers, transportation staff, and contractors who are in classrooms or working directly with children and families</w:t>
      </w:r>
      <w:r w:rsidR="00C33AB9" w:rsidRPr="00FB0FAC">
        <w:rPr>
          <w:rFonts w:ascii="Century Gothic" w:hAnsi="Century Gothic"/>
          <w:sz w:val="18"/>
          <w:szCs w:val="18"/>
        </w:rPr>
        <w:t xml:space="preserve"> during times of Head Start service provision</w:t>
      </w:r>
      <w:r w:rsidR="0095202F" w:rsidRPr="00FB0FAC">
        <w:rPr>
          <w:rFonts w:ascii="Century Gothic" w:hAnsi="Century Gothic"/>
          <w:sz w:val="18"/>
          <w:szCs w:val="18"/>
        </w:rPr>
        <w:t xml:space="preserve"> or while children are in Head Start care</w:t>
      </w:r>
      <w:r w:rsidR="00C33AB9" w:rsidRPr="00FB0FAC">
        <w:rPr>
          <w:rFonts w:ascii="Century Gothic" w:hAnsi="Century Gothic"/>
          <w:sz w:val="18"/>
          <w:szCs w:val="18"/>
        </w:rPr>
        <w:t xml:space="preserve">. </w:t>
      </w:r>
    </w:p>
    <w:p w14:paraId="0285AA56" w14:textId="28BD0EF4" w:rsidR="0095202F" w:rsidRDefault="00C33AB9" w:rsidP="00FB0FAC">
      <w:pPr>
        <w:ind w:left="48"/>
        <w:rPr>
          <w:rFonts w:ascii="Century Gothic" w:hAnsi="Century Gothic"/>
          <w:sz w:val="18"/>
          <w:szCs w:val="18"/>
        </w:rPr>
      </w:pPr>
      <w:r w:rsidRPr="00FB0FAC">
        <w:rPr>
          <w:rFonts w:ascii="Century Gothic" w:hAnsi="Century Gothic"/>
          <w:sz w:val="18"/>
          <w:szCs w:val="18"/>
        </w:rPr>
        <w:t xml:space="preserve">Transportation options that are included as a part of Head Start program provision includes NMCAA operated bussing and public transit options for which the Head Start program contracts. Under some circumstances, parents make individual arrangements with public schools to arrange for transportation to a Head Start classroom. </w:t>
      </w:r>
      <w:r w:rsidR="0095202F" w:rsidRPr="00FB0FAC">
        <w:rPr>
          <w:rFonts w:ascii="Century Gothic" w:hAnsi="Century Gothic"/>
          <w:sz w:val="18"/>
          <w:szCs w:val="18"/>
        </w:rPr>
        <w:t>As supported by the State of Michigan Child Care Licensing Bureau, transportation taking place as a result of ind</w:t>
      </w:r>
      <w:r w:rsidRPr="00FB0FAC">
        <w:rPr>
          <w:rFonts w:ascii="Century Gothic" w:hAnsi="Century Gothic"/>
          <w:sz w:val="18"/>
          <w:szCs w:val="18"/>
        </w:rPr>
        <w:t xml:space="preserve">ividual arrangements are not subject to </w:t>
      </w:r>
      <w:r w:rsidR="0095202F" w:rsidRPr="00FB0FAC">
        <w:rPr>
          <w:rFonts w:ascii="Century Gothic" w:hAnsi="Century Gothic"/>
          <w:sz w:val="18"/>
          <w:szCs w:val="18"/>
        </w:rPr>
        <w:t xml:space="preserve">this policy, as NMCAA does not contract with those entities and a child who is on the </w:t>
      </w:r>
      <w:proofErr w:type="gramStart"/>
      <w:r w:rsidR="0095202F" w:rsidRPr="00FB0FAC">
        <w:rPr>
          <w:rFonts w:ascii="Century Gothic" w:hAnsi="Century Gothic"/>
          <w:sz w:val="18"/>
          <w:szCs w:val="18"/>
        </w:rPr>
        <w:t>public school</w:t>
      </w:r>
      <w:proofErr w:type="gramEnd"/>
      <w:r w:rsidR="0095202F" w:rsidRPr="00FB0FAC">
        <w:rPr>
          <w:rFonts w:ascii="Century Gothic" w:hAnsi="Century Gothic"/>
          <w:sz w:val="18"/>
          <w:szCs w:val="18"/>
        </w:rPr>
        <w:t xml:space="preserve"> bus in not considered to be “in care.”</w:t>
      </w:r>
    </w:p>
    <w:p w14:paraId="77F37DEE" w14:textId="13C6597C" w:rsidR="00D44EB5" w:rsidRDefault="00D44EB5" w:rsidP="00D44EB5">
      <w:pPr>
        <w:tabs>
          <w:tab w:val="left" w:pos="720"/>
        </w:tabs>
        <w:spacing w:after="0" w:line="240" w:lineRule="auto"/>
        <w:rPr>
          <w:rFonts w:ascii="Century Gothic" w:hAnsi="Century Gothic"/>
          <w:sz w:val="18"/>
          <w:szCs w:val="18"/>
        </w:rPr>
      </w:pPr>
      <w:r w:rsidRPr="00D44EB5">
        <w:rPr>
          <w:rFonts w:ascii="Century Gothic" w:hAnsi="Century Gothic"/>
          <w:i/>
          <w:iCs/>
          <w:sz w:val="18"/>
          <w:szCs w:val="18"/>
        </w:rPr>
        <w:t xml:space="preserve">Intermittent Staff </w:t>
      </w:r>
      <w:r w:rsidRPr="00D44EB5">
        <w:rPr>
          <w:rFonts w:ascii="Century Gothic" w:hAnsi="Century Gothic"/>
          <w:sz w:val="18"/>
          <w:szCs w:val="18"/>
        </w:rPr>
        <w:t>is defined as those who do not engage in Head Start service provision on a</w:t>
      </w:r>
      <w:r w:rsidR="00B30AA6">
        <w:rPr>
          <w:rFonts w:ascii="Century Gothic" w:hAnsi="Century Gothic"/>
          <w:sz w:val="18"/>
          <w:szCs w:val="18"/>
        </w:rPr>
        <w:t xml:space="preserve"> regular</w:t>
      </w:r>
      <w:r w:rsidRPr="00D44EB5">
        <w:rPr>
          <w:rFonts w:ascii="Century Gothic" w:hAnsi="Century Gothic"/>
          <w:sz w:val="18"/>
          <w:szCs w:val="18"/>
        </w:rPr>
        <w:t xml:space="preserve"> weekly basis and do not receive pay during times of absence</w:t>
      </w:r>
      <w:r w:rsidR="00B30AA6">
        <w:rPr>
          <w:rFonts w:ascii="Century Gothic" w:hAnsi="Century Gothic"/>
          <w:sz w:val="18"/>
          <w:szCs w:val="18"/>
        </w:rPr>
        <w:t xml:space="preserve"> (substitute teachers).</w:t>
      </w:r>
    </w:p>
    <w:p w14:paraId="7A551591" w14:textId="77777777" w:rsidR="00D44EB5" w:rsidRPr="00FB0FAC" w:rsidRDefault="00D44EB5" w:rsidP="00D44EB5">
      <w:pPr>
        <w:tabs>
          <w:tab w:val="left" w:pos="720"/>
        </w:tabs>
        <w:spacing w:after="0" w:line="240" w:lineRule="auto"/>
        <w:rPr>
          <w:rFonts w:ascii="Century Gothic" w:hAnsi="Century Gothic"/>
          <w:sz w:val="18"/>
          <w:szCs w:val="18"/>
        </w:rPr>
      </w:pPr>
    </w:p>
    <w:p w14:paraId="0509814A" w14:textId="5C028311" w:rsidR="00AB1169" w:rsidRPr="00FB0FAC" w:rsidRDefault="00AB1169" w:rsidP="00923C92">
      <w:pPr>
        <w:rPr>
          <w:rFonts w:ascii="Century Gothic" w:hAnsi="Century Gothic"/>
          <w:sz w:val="18"/>
          <w:szCs w:val="18"/>
        </w:rPr>
      </w:pPr>
      <w:r w:rsidRPr="00AB1169">
        <w:rPr>
          <w:rFonts w:ascii="Century Gothic" w:hAnsi="Century Gothic"/>
          <w:sz w:val="18"/>
          <w:szCs w:val="18"/>
        </w:rPr>
        <w:t>The term </w:t>
      </w:r>
      <w:r w:rsidRPr="00AB1169">
        <w:rPr>
          <w:rFonts w:ascii="Century Gothic" w:hAnsi="Century Gothic"/>
          <w:i/>
          <w:iCs/>
          <w:sz w:val="18"/>
          <w:szCs w:val="18"/>
        </w:rPr>
        <w:t>Head Start</w:t>
      </w:r>
      <w:r w:rsidRPr="00AB1169">
        <w:rPr>
          <w:rFonts w:ascii="Century Gothic" w:hAnsi="Century Gothic"/>
          <w:sz w:val="18"/>
          <w:szCs w:val="18"/>
        </w:rPr>
        <w:t xml:space="preserve"> is inclusive of Head Start, Early Head Start, </w:t>
      </w:r>
      <w:r w:rsidR="00B71C90">
        <w:rPr>
          <w:rFonts w:ascii="Century Gothic" w:hAnsi="Century Gothic"/>
          <w:sz w:val="18"/>
          <w:szCs w:val="18"/>
        </w:rPr>
        <w:t xml:space="preserve">and </w:t>
      </w:r>
      <w:r w:rsidRPr="00AB1169">
        <w:rPr>
          <w:rFonts w:ascii="Century Gothic" w:hAnsi="Century Gothic"/>
          <w:sz w:val="18"/>
          <w:szCs w:val="18"/>
        </w:rPr>
        <w:t>Early Head Start-Child Care Partnership programs.</w:t>
      </w:r>
    </w:p>
    <w:p w14:paraId="4AE01D54" w14:textId="34D5D4D6" w:rsidR="00760BD3" w:rsidRPr="00B417DC" w:rsidRDefault="00760BD3" w:rsidP="00FB0FAC">
      <w:pPr>
        <w:rPr>
          <w:rFonts w:ascii="Century Gothic" w:hAnsi="Century Gothic"/>
          <w:sz w:val="18"/>
          <w:szCs w:val="18"/>
        </w:rPr>
      </w:pPr>
      <w:r w:rsidRPr="00B417DC">
        <w:rPr>
          <w:rFonts w:ascii="Century Gothic" w:hAnsi="Century Gothic"/>
          <w:sz w:val="18"/>
          <w:szCs w:val="18"/>
        </w:rPr>
        <w:t>Fully vaccinated means an individual is two weeks out from receiving the requisite number of one of the approved vaccinations</w:t>
      </w:r>
      <w:r w:rsidR="00CD606E" w:rsidRPr="00B417DC">
        <w:rPr>
          <w:rFonts w:ascii="Century Gothic" w:hAnsi="Century Gothic"/>
          <w:sz w:val="18"/>
          <w:szCs w:val="18"/>
        </w:rPr>
        <w:t xml:space="preserve"> (</w:t>
      </w:r>
      <w:r w:rsidR="00342EC2" w:rsidRPr="00B417DC">
        <w:rPr>
          <w:rFonts w:ascii="Century Gothic" w:hAnsi="Century Gothic"/>
          <w:sz w:val="18"/>
          <w:szCs w:val="18"/>
        </w:rPr>
        <w:t xml:space="preserve">currently </w:t>
      </w:r>
      <w:r w:rsidR="00CD606E" w:rsidRPr="00B417DC">
        <w:rPr>
          <w:rFonts w:ascii="Century Gothic" w:hAnsi="Century Gothic"/>
          <w:sz w:val="18"/>
          <w:szCs w:val="18"/>
        </w:rPr>
        <w:t>Pfizer, Moderna, or Johnson &amp; Johnson)</w:t>
      </w:r>
      <w:r w:rsidRPr="00B417DC">
        <w:rPr>
          <w:rFonts w:ascii="Century Gothic" w:hAnsi="Century Gothic"/>
          <w:sz w:val="18"/>
          <w:szCs w:val="18"/>
        </w:rPr>
        <w:t>.</w:t>
      </w:r>
    </w:p>
    <w:p w14:paraId="511540E4" w14:textId="15AA945F" w:rsidR="00923C92" w:rsidRDefault="008C5C81" w:rsidP="00923C92">
      <w:pPr>
        <w:rPr>
          <w:rFonts w:ascii="Century Gothic" w:hAnsi="Century Gothic"/>
          <w:sz w:val="18"/>
          <w:szCs w:val="18"/>
        </w:rPr>
      </w:pPr>
      <w:r w:rsidRPr="00727C01">
        <w:rPr>
          <w:rFonts w:ascii="Century Gothic" w:hAnsi="Century Gothic"/>
          <w:sz w:val="18"/>
          <w:szCs w:val="18"/>
        </w:rPr>
        <w:t>A separate Policy and Procedure is in place for Collaborative Center staff and can be found at:</w:t>
      </w:r>
      <w:r w:rsidRPr="00FB0FAC">
        <w:rPr>
          <w:rFonts w:ascii="Century Gothic" w:hAnsi="Century Gothic"/>
          <w:sz w:val="18"/>
          <w:szCs w:val="18"/>
        </w:rPr>
        <w:t xml:space="preserve"> </w:t>
      </w:r>
      <w:hyperlink r:id="rId11" w:history="1">
        <w:r w:rsidR="00923C92" w:rsidRPr="00B2306F">
          <w:rPr>
            <w:rStyle w:val="Hyperlink"/>
            <w:rFonts w:ascii="Century Gothic" w:hAnsi="Century Gothic"/>
            <w:sz w:val="18"/>
            <w:szCs w:val="18"/>
          </w:rPr>
          <w:t>http://www.nmcaacc.com/uploads/5/5/0/4/55044167/collaborative_center_covid-19_vaccine_and_masking_plan__without_signature_.pdf</w:t>
        </w:r>
      </w:hyperlink>
    </w:p>
    <w:p w14:paraId="5BBAFAE0" w14:textId="4F1A672B" w:rsidR="007F5B50" w:rsidRPr="003C513C" w:rsidRDefault="007F5B50" w:rsidP="004E0890">
      <w:pPr>
        <w:spacing w:after="0"/>
        <w:rPr>
          <w:rFonts w:ascii="Century Gothic" w:hAnsi="Century Gothic"/>
          <w:b/>
          <w:bCs/>
          <w:sz w:val="18"/>
          <w:szCs w:val="18"/>
        </w:rPr>
      </w:pPr>
      <w:bookmarkStart w:id="1" w:name="_Hlk94455180"/>
      <w:r w:rsidRPr="003C513C">
        <w:rPr>
          <w:rFonts w:ascii="Century Gothic" w:hAnsi="Century Gothic"/>
          <w:b/>
          <w:bCs/>
          <w:sz w:val="18"/>
          <w:szCs w:val="18"/>
        </w:rPr>
        <w:t>Not subject to this policy are:</w:t>
      </w:r>
    </w:p>
    <w:p w14:paraId="733485F8" w14:textId="1DD53F56" w:rsidR="00326F75" w:rsidRPr="003C513C" w:rsidRDefault="00923C92"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 xml:space="preserve">those engaging in brief visits, such as an approved individual dropping off or picking up a child, janitorial staff replenishing supplies, etc. </w:t>
      </w:r>
    </w:p>
    <w:p w14:paraId="286AA7B9" w14:textId="585FF25F" w:rsidR="007F5B50" w:rsidRPr="003C513C"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w:t>
      </w:r>
      <w:r w:rsidR="00923C92" w:rsidRPr="003C513C">
        <w:rPr>
          <w:rFonts w:ascii="Century Gothic" w:hAnsi="Century Gothic"/>
          <w:sz w:val="18"/>
          <w:szCs w:val="18"/>
        </w:rPr>
        <w:t xml:space="preserve">/guardians </w:t>
      </w:r>
      <w:r w:rsidRPr="003C513C">
        <w:rPr>
          <w:rFonts w:ascii="Century Gothic" w:hAnsi="Century Gothic"/>
          <w:sz w:val="18"/>
          <w:szCs w:val="18"/>
        </w:rPr>
        <w:t>attending</w:t>
      </w:r>
      <w:r w:rsidR="00923C92" w:rsidRPr="003C513C">
        <w:rPr>
          <w:rFonts w:ascii="Century Gothic" w:hAnsi="Century Gothic"/>
          <w:sz w:val="18"/>
          <w:szCs w:val="18"/>
        </w:rPr>
        <w:t xml:space="preserve"> </w:t>
      </w:r>
      <w:r w:rsidRPr="003C513C">
        <w:rPr>
          <w:rFonts w:ascii="Century Gothic" w:hAnsi="Century Gothic"/>
          <w:sz w:val="18"/>
          <w:szCs w:val="18"/>
        </w:rPr>
        <w:t>s</w:t>
      </w:r>
      <w:r w:rsidR="00923C92" w:rsidRPr="003C513C">
        <w:rPr>
          <w:rFonts w:ascii="Century Gothic" w:hAnsi="Century Gothic"/>
          <w:sz w:val="18"/>
          <w:szCs w:val="18"/>
        </w:rPr>
        <w:t>ocialization</w:t>
      </w:r>
      <w:r w:rsidRPr="003C513C">
        <w:rPr>
          <w:rFonts w:ascii="Century Gothic" w:hAnsi="Century Gothic"/>
          <w:sz w:val="18"/>
          <w:szCs w:val="18"/>
        </w:rPr>
        <w:t>s</w:t>
      </w:r>
      <w:r w:rsidR="00923C92" w:rsidRPr="003C513C">
        <w:rPr>
          <w:rFonts w:ascii="Century Gothic" w:hAnsi="Century Gothic"/>
          <w:sz w:val="18"/>
          <w:szCs w:val="18"/>
        </w:rPr>
        <w:t xml:space="preserve"> or </w:t>
      </w:r>
      <w:r w:rsidR="001E2959" w:rsidRPr="003C513C">
        <w:rPr>
          <w:rFonts w:ascii="Century Gothic" w:hAnsi="Century Gothic"/>
          <w:sz w:val="18"/>
          <w:szCs w:val="18"/>
        </w:rPr>
        <w:t>f</w:t>
      </w:r>
      <w:r w:rsidR="00923C92" w:rsidRPr="003C513C">
        <w:rPr>
          <w:rFonts w:ascii="Century Gothic" w:hAnsi="Century Gothic"/>
          <w:sz w:val="18"/>
          <w:szCs w:val="18"/>
        </w:rPr>
        <w:t xml:space="preserve">amily </w:t>
      </w:r>
      <w:r w:rsidR="001E2959" w:rsidRPr="003C513C">
        <w:rPr>
          <w:rFonts w:ascii="Century Gothic" w:hAnsi="Century Gothic"/>
          <w:sz w:val="18"/>
          <w:szCs w:val="18"/>
        </w:rPr>
        <w:t>e</w:t>
      </w:r>
      <w:r w:rsidR="00923C92" w:rsidRPr="003C513C">
        <w:rPr>
          <w:rFonts w:ascii="Century Gothic" w:hAnsi="Century Gothic"/>
          <w:sz w:val="18"/>
          <w:szCs w:val="18"/>
        </w:rPr>
        <w:t>ngagement event</w:t>
      </w:r>
      <w:r w:rsidRPr="003C513C">
        <w:rPr>
          <w:rFonts w:ascii="Century Gothic" w:hAnsi="Century Gothic"/>
          <w:sz w:val="18"/>
          <w:szCs w:val="18"/>
        </w:rPr>
        <w:t>s, as they</w:t>
      </w:r>
      <w:r w:rsidR="00923C92" w:rsidRPr="003C513C">
        <w:rPr>
          <w:rFonts w:ascii="Century Gothic" w:hAnsi="Century Gothic"/>
          <w:sz w:val="18"/>
          <w:szCs w:val="18"/>
        </w:rPr>
        <w:t xml:space="preserve"> are considered service recipients</w:t>
      </w:r>
      <w:r w:rsidRPr="003C513C">
        <w:rPr>
          <w:rFonts w:ascii="Century Gothic" w:hAnsi="Century Gothic"/>
          <w:sz w:val="18"/>
          <w:szCs w:val="18"/>
        </w:rPr>
        <w:t xml:space="preserve">, </w:t>
      </w:r>
      <w:r w:rsidR="00923C92" w:rsidRPr="003C513C">
        <w:rPr>
          <w:rFonts w:ascii="Century Gothic" w:hAnsi="Century Gothic"/>
          <w:sz w:val="18"/>
          <w:szCs w:val="18"/>
        </w:rPr>
        <w:t xml:space="preserve">unless they are serving as volunteers to participate in activities such as set up or clean up, and non-federal match will be collected. </w:t>
      </w:r>
    </w:p>
    <w:p w14:paraId="60EFE754" w14:textId="1911CB29" w:rsidR="00326F75"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arents/guardians meeting on site when children are not present</w:t>
      </w:r>
    </w:p>
    <w:p w14:paraId="0BFCF113" w14:textId="7954F5BB" w:rsidR="004E0890" w:rsidRDefault="00F61307" w:rsidP="00830A6E">
      <w:pPr>
        <w:pStyle w:val="ListParagraph"/>
        <w:numPr>
          <w:ilvl w:val="0"/>
          <w:numId w:val="33"/>
        </w:numPr>
        <w:spacing w:after="0"/>
        <w:rPr>
          <w:rFonts w:ascii="Century Gothic" w:hAnsi="Century Gothic"/>
          <w:sz w:val="18"/>
          <w:szCs w:val="18"/>
        </w:rPr>
      </w:pPr>
      <w:r w:rsidRPr="00F61307">
        <w:rPr>
          <w:rFonts w:ascii="Century Gothic" w:hAnsi="Century Gothic"/>
          <w:sz w:val="18"/>
          <w:szCs w:val="18"/>
        </w:rPr>
        <w:t xml:space="preserve">professionals who are required to inspect or monitor a Head Start site, such as licensing consultants, QRIS consultants, fire inspectors, etc. </w:t>
      </w:r>
      <w:bookmarkEnd w:id="1"/>
    </w:p>
    <w:p w14:paraId="4B63FAEC" w14:textId="77777777" w:rsidR="00F61307" w:rsidRPr="00F61307" w:rsidRDefault="00F61307" w:rsidP="00F61307">
      <w:pPr>
        <w:pStyle w:val="ListParagraph"/>
        <w:spacing w:after="0"/>
        <w:rPr>
          <w:rFonts w:ascii="Century Gothic" w:hAnsi="Century Gothic"/>
          <w:sz w:val="18"/>
          <w:szCs w:val="18"/>
        </w:rPr>
      </w:pPr>
    </w:p>
    <w:p w14:paraId="2ED46E26" w14:textId="2B2885FD" w:rsidR="00617A0E" w:rsidRPr="00FB0FAC" w:rsidRDefault="00617A0E" w:rsidP="00617A0E">
      <w:pPr>
        <w:rPr>
          <w:rFonts w:ascii="Century Gothic" w:hAnsi="Century Gothic"/>
          <w:b/>
          <w:bCs/>
        </w:rPr>
      </w:pPr>
      <w:r w:rsidRPr="00FB0FAC">
        <w:rPr>
          <w:rFonts w:ascii="Century Gothic" w:hAnsi="Century Gothic"/>
          <w:b/>
          <w:bCs/>
        </w:rPr>
        <w:t>Procedure</w:t>
      </w:r>
    </w:p>
    <w:p w14:paraId="548E9C0A" w14:textId="77777777" w:rsidR="00014D8D" w:rsidRDefault="00760BD3" w:rsidP="00FB0FAC">
      <w:pPr>
        <w:spacing w:after="0"/>
        <w:rPr>
          <w:rFonts w:ascii="Century Gothic" w:hAnsi="Century Gothic"/>
          <w:b/>
          <w:bCs/>
          <w:sz w:val="18"/>
          <w:szCs w:val="18"/>
        </w:rPr>
      </w:pPr>
      <w:r w:rsidRPr="00FB0FAC">
        <w:rPr>
          <w:rFonts w:ascii="Century Gothic" w:hAnsi="Century Gothic"/>
          <w:b/>
          <w:bCs/>
          <w:sz w:val="18"/>
          <w:szCs w:val="18"/>
        </w:rPr>
        <w:t>Proof of Vaccination</w:t>
      </w:r>
      <w:r w:rsidR="00AC7D35">
        <w:rPr>
          <w:rFonts w:ascii="Century Gothic" w:hAnsi="Century Gothic"/>
          <w:b/>
          <w:bCs/>
          <w:sz w:val="18"/>
          <w:szCs w:val="18"/>
        </w:rPr>
        <w:t xml:space="preserve"> for Staff</w:t>
      </w:r>
      <w:r w:rsidR="00C81D69">
        <w:rPr>
          <w:rFonts w:ascii="Century Gothic" w:hAnsi="Century Gothic"/>
          <w:b/>
          <w:bCs/>
          <w:sz w:val="18"/>
          <w:szCs w:val="18"/>
        </w:rPr>
        <w:t xml:space="preserve"> </w:t>
      </w:r>
    </w:p>
    <w:p w14:paraId="7BBAC2D2" w14:textId="161C3E4C" w:rsidR="00760BD3" w:rsidRPr="00FB0FAC" w:rsidRDefault="00C81D69" w:rsidP="00FB0FAC">
      <w:pPr>
        <w:spacing w:after="0"/>
        <w:rPr>
          <w:rFonts w:ascii="Century Gothic" w:hAnsi="Century Gothic"/>
          <w:b/>
          <w:bCs/>
          <w:sz w:val="18"/>
          <w:szCs w:val="18"/>
        </w:rPr>
      </w:pPr>
      <w:r>
        <w:rPr>
          <w:rFonts w:ascii="Century Gothic" w:hAnsi="Century Gothic"/>
          <w:b/>
          <w:bCs/>
          <w:sz w:val="18"/>
          <w:szCs w:val="18"/>
        </w:rPr>
        <w:t>(</w:t>
      </w:r>
      <w:proofErr w:type="gramStart"/>
      <w:r>
        <w:rPr>
          <w:rFonts w:ascii="Century Gothic" w:hAnsi="Century Gothic"/>
          <w:b/>
          <w:bCs/>
          <w:sz w:val="18"/>
          <w:szCs w:val="18"/>
        </w:rPr>
        <w:t>see</w:t>
      </w:r>
      <w:proofErr w:type="gramEnd"/>
      <w:r>
        <w:rPr>
          <w:rFonts w:ascii="Century Gothic" w:hAnsi="Century Gothic"/>
          <w:b/>
          <w:bCs/>
          <w:sz w:val="18"/>
          <w:szCs w:val="18"/>
        </w:rPr>
        <w:t xml:space="preserve"> definition above</w:t>
      </w:r>
      <w:r w:rsidR="00014D8D">
        <w:rPr>
          <w:rFonts w:ascii="Century Gothic" w:hAnsi="Century Gothic"/>
          <w:b/>
          <w:bCs/>
          <w:sz w:val="18"/>
          <w:szCs w:val="18"/>
        </w:rPr>
        <w:t xml:space="preserve"> and subsequent guidance below for ISD/1755 service providers)</w:t>
      </w:r>
    </w:p>
    <w:p w14:paraId="062BC0E1" w14:textId="4C42DCEC" w:rsidR="00760BD3" w:rsidRDefault="00760BD3" w:rsidP="00760BD3">
      <w:pPr>
        <w:rPr>
          <w:rFonts w:ascii="Century Gothic" w:hAnsi="Century Gothic"/>
          <w:sz w:val="18"/>
          <w:szCs w:val="18"/>
        </w:rPr>
      </w:pPr>
      <w:r w:rsidRPr="00FB0FAC">
        <w:rPr>
          <w:rFonts w:ascii="Century Gothic" w:hAnsi="Century Gothic"/>
          <w:sz w:val="18"/>
          <w:szCs w:val="18"/>
        </w:rPr>
        <w:t>P</w:t>
      </w:r>
      <w:r w:rsidRPr="00617A0E">
        <w:rPr>
          <w:rFonts w:ascii="Century Gothic" w:hAnsi="Century Gothic"/>
          <w:sz w:val="18"/>
          <w:szCs w:val="18"/>
        </w:rPr>
        <w:t xml:space="preserve">roof of vaccination status </w:t>
      </w:r>
      <w:r w:rsidRPr="00FB0FAC">
        <w:rPr>
          <w:rFonts w:ascii="Century Gothic" w:hAnsi="Century Gothic"/>
          <w:sz w:val="18"/>
          <w:szCs w:val="18"/>
        </w:rPr>
        <w:t>for all staff</w:t>
      </w:r>
      <w:r w:rsidR="001F72CB" w:rsidRPr="00FB0FAC">
        <w:rPr>
          <w:rFonts w:ascii="Century Gothic" w:hAnsi="Century Gothic"/>
          <w:sz w:val="18"/>
          <w:szCs w:val="18"/>
        </w:rPr>
        <w:t xml:space="preserve"> </w:t>
      </w:r>
      <w:r w:rsidRPr="00617A0E">
        <w:rPr>
          <w:rFonts w:ascii="Century Gothic" w:hAnsi="Century Gothic"/>
          <w:sz w:val="18"/>
          <w:szCs w:val="18"/>
        </w:rPr>
        <w:t>must be submitted to</w:t>
      </w:r>
      <w:r w:rsidR="005D3EFC">
        <w:rPr>
          <w:rFonts w:ascii="Century Gothic" w:hAnsi="Century Gothic"/>
          <w:sz w:val="18"/>
          <w:szCs w:val="18"/>
        </w:rPr>
        <w:t xml:space="preserve"> Human Resources or</w:t>
      </w:r>
      <w:r w:rsidRPr="00617A0E">
        <w:rPr>
          <w:rFonts w:ascii="Century Gothic" w:hAnsi="Century Gothic"/>
          <w:sz w:val="18"/>
          <w:szCs w:val="18"/>
        </w:rPr>
        <w:t xml:space="preserve"> the designated COVID-19 Coordinator via in-person delivery or secure email. </w:t>
      </w:r>
    </w:p>
    <w:p w14:paraId="57932AEA" w14:textId="77777777" w:rsidR="00760BD3" w:rsidRPr="00617A0E" w:rsidRDefault="00760BD3" w:rsidP="00760BD3">
      <w:pPr>
        <w:spacing w:after="0" w:line="240" w:lineRule="auto"/>
        <w:rPr>
          <w:rFonts w:ascii="Century Gothic" w:hAnsi="Century Gothic"/>
          <w:sz w:val="18"/>
          <w:szCs w:val="18"/>
        </w:rPr>
      </w:pPr>
      <w:r w:rsidRPr="00617A0E">
        <w:rPr>
          <w:rFonts w:ascii="Century Gothic" w:hAnsi="Century Gothic"/>
          <w:sz w:val="18"/>
          <w:szCs w:val="18"/>
        </w:rPr>
        <w:t xml:space="preserve">The following shall constitute acceptable proof of vaccination status:   </w:t>
      </w:r>
    </w:p>
    <w:p w14:paraId="43E22F2B"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The record of immunization from a health care provider or </w:t>
      </w:r>
      <w:proofErr w:type="gramStart"/>
      <w:r w:rsidRPr="00617A0E">
        <w:rPr>
          <w:rFonts w:ascii="Century Gothic" w:hAnsi="Century Gothic"/>
          <w:sz w:val="18"/>
          <w:szCs w:val="18"/>
        </w:rPr>
        <w:t>pharmacy;</w:t>
      </w:r>
      <w:proofErr w:type="gramEnd"/>
      <w:r w:rsidRPr="00617A0E">
        <w:rPr>
          <w:rFonts w:ascii="Century Gothic" w:hAnsi="Century Gothic"/>
          <w:sz w:val="18"/>
          <w:szCs w:val="18"/>
        </w:rPr>
        <w:t xml:space="preserve"> </w:t>
      </w:r>
    </w:p>
    <w:p w14:paraId="57386E7E"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A copy of the COVID-19 Vaccination Record </w:t>
      </w:r>
      <w:proofErr w:type="gramStart"/>
      <w:r w:rsidRPr="00617A0E">
        <w:rPr>
          <w:rFonts w:ascii="Century Gothic" w:hAnsi="Century Gothic"/>
          <w:sz w:val="18"/>
          <w:szCs w:val="18"/>
        </w:rPr>
        <w:t>Card;</w:t>
      </w:r>
      <w:proofErr w:type="gramEnd"/>
      <w:r w:rsidRPr="00617A0E">
        <w:rPr>
          <w:rFonts w:ascii="Century Gothic" w:hAnsi="Century Gothic"/>
          <w:sz w:val="18"/>
          <w:szCs w:val="18"/>
        </w:rPr>
        <w:t xml:space="preserve"> </w:t>
      </w:r>
    </w:p>
    <w:p w14:paraId="2AF3CADD"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A copy of medical records documenting the </w:t>
      </w:r>
      <w:proofErr w:type="gramStart"/>
      <w:r w:rsidRPr="00617A0E">
        <w:rPr>
          <w:rFonts w:ascii="Century Gothic" w:hAnsi="Century Gothic"/>
          <w:sz w:val="18"/>
          <w:szCs w:val="18"/>
        </w:rPr>
        <w:t>vaccination;</w:t>
      </w:r>
      <w:proofErr w:type="gramEnd"/>
    </w:p>
    <w:p w14:paraId="65BA5A1F" w14:textId="77777777" w:rsidR="00760BD3" w:rsidRPr="00FB0FAC"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A copy of immunization records from a public health, state, or tribal immunization information system</w:t>
      </w:r>
    </w:p>
    <w:p w14:paraId="39204F4C" w14:textId="77777777" w:rsidR="00617A0E" w:rsidRPr="00617A0E" w:rsidRDefault="00617A0E" w:rsidP="00760BD3">
      <w:pPr>
        <w:spacing w:after="0" w:line="240" w:lineRule="auto"/>
        <w:ind w:left="720"/>
        <w:rPr>
          <w:rFonts w:ascii="Century Gothic" w:hAnsi="Century Gothic"/>
          <w:sz w:val="18"/>
          <w:szCs w:val="18"/>
        </w:rPr>
      </w:pPr>
    </w:p>
    <w:p w14:paraId="799E7165" w14:textId="5B685D7F" w:rsidR="007D77CD" w:rsidRPr="00617A0E" w:rsidRDefault="007D77CD" w:rsidP="00760BD3">
      <w:pPr>
        <w:rPr>
          <w:rFonts w:ascii="Century Gothic" w:hAnsi="Century Gothic"/>
          <w:sz w:val="18"/>
          <w:szCs w:val="18"/>
        </w:rPr>
      </w:pPr>
      <w:r w:rsidRPr="00617A0E">
        <w:rPr>
          <w:rFonts w:ascii="Century Gothic" w:hAnsi="Century Gothic"/>
          <w:sz w:val="18"/>
          <w:szCs w:val="18"/>
        </w:rPr>
        <w:t xml:space="preserve">NMCAA will maintain records of each employee’s vaccination status and proof of vaccination as required by law. All such medical information will be treated as confidential to the extent required by </w:t>
      </w:r>
      <w:proofErr w:type="gramStart"/>
      <w:r w:rsidRPr="00617A0E">
        <w:rPr>
          <w:rFonts w:ascii="Century Gothic" w:hAnsi="Century Gothic"/>
          <w:sz w:val="18"/>
          <w:szCs w:val="18"/>
        </w:rPr>
        <w:t>law,</w:t>
      </w:r>
      <w:r w:rsidR="00014D8D">
        <w:rPr>
          <w:rFonts w:ascii="Century Gothic" w:hAnsi="Century Gothic"/>
          <w:sz w:val="18"/>
          <w:szCs w:val="18"/>
        </w:rPr>
        <w:t xml:space="preserve"> </w:t>
      </w:r>
      <w:r w:rsidRPr="00617A0E">
        <w:rPr>
          <w:rFonts w:ascii="Century Gothic" w:hAnsi="Century Gothic"/>
          <w:sz w:val="18"/>
          <w:szCs w:val="18"/>
        </w:rPr>
        <w:t>and</w:t>
      </w:r>
      <w:proofErr w:type="gramEnd"/>
      <w:r w:rsidRPr="00617A0E">
        <w:rPr>
          <w:rFonts w:ascii="Century Gothic" w:hAnsi="Century Gothic"/>
          <w:sz w:val="18"/>
          <w:szCs w:val="18"/>
        </w:rPr>
        <w:t xml:space="preserve"> will only be shared with those who have a legitimate business need to know and as otherwise </w:t>
      </w:r>
      <w:r w:rsidRPr="33262DE4">
        <w:rPr>
          <w:rFonts w:ascii="Century Gothic" w:hAnsi="Century Gothic"/>
          <w:sz w:val="18"/>
          <w:szCs w:val="18"/>
        </w:rPr>
        <w:t>pe</w:t>
      </w:r>
      <w:r w:rsidR="008D347A">
        <w:rPr>
          <w:rFonts w:ascii="Century Gothic" w:hAnsi="Century Gothic"/>
          <w:sz w:val="18"/>
          <w:szCs w:val="18"/>
        </w:rPr>
        <w:t>r</w:t>
      </w:r>
      <w:r w:rsidRPr="33262DE4">
        <w:rPr>
          <w:rFonts w:ascii="Century Gothic" w:hAnsi="Century Gothic"/>
          <w:sz w:val="18"/>
          <w:szCs w:val="18"/>
        </w:rPr>
        <w:t>mitted</w:t>
      </w:r>
      <w:r w:rsidRPr="00617A0E">
        <w:rPr>
          <w:rFonts w:ascii="Century Gothic" w:hAnsi="Century Gothic"/>
          <w:sz w:val="18"/>
          <w:szCs w:val="18"/>
        </w:rPr>
        <w:t xml:space="preserve"> by law. </w:t>
      </w:r>
    </w:p>
    <w:p w14:paraId="2AC8DFF7" w14:textId="77777777" w:rsidR="00653A4E" w:rsidRDefault="00653A4E" w:rsidP="00FB0FAC">
      <w:pPr>
        <w:spacing w:after="0"/>
        <w:rPr>
          <w:rFonts w:ascii="Century Gothic" w:hAnsi="Century Gothic"/>
          <w:b/>
          <w:bCs/>
          <w:sz w:val="18"/>
          <w:szCs w:val="18"/>
        </w:rPr>
      </w:pPr>
    </w:p>
    <w:p w14:paraId="24F87A49" w14:textId="77777777" w:rsidR="00653A4E" w:rsidRDefault="00653A4E" w:rsidP="00FB0FAC">
      <w:pPr>
        <w:spacing w:after="0"/>
        <w:rPr>
          <w:rFonts w:ascii="Century Gothic" w:hAnsi="Century Gothic"/>
          <w:b/>
          <w:bCs/>
          <w:sz w:val="18"/>
          <w:szCs w:val="18"/>
        </w:rPr>
      </w:pPr>
    </w:p>
    <w:p w14:paraId="43024B7B" w14:textId="7744C9A3" w:rsidR="001F72CB" w:rsidRPr="00FB0FAC" w:rsidRDefault="007F14AF" w:rsidP="00FB0FAC">
      <w:pPr>
        <w:spacing w:after="0"/>
        <w:rPr>
          <w:rFonts w:ascii="Century Gothic" w:hAnsi="Century Gothic"/>
          <w:b/>
          <w:bCs/>
          <w:sz w:val="18"/>
          <w:szCs w:val="18"/>
        </w:rPr>
      </w:pPr>
      <w:r>
        <w:rPr>
          <w:rFonts w:ascii="Century Gothic" w:hAnsi="Century Gothic"/>
          <w:b/>
          <w:bCs/>
          <w:sz w:val="18"/>
          <w:szCs w:val="18"/>
        </w:rPr>
        <w:t>Approval Process for Exemptions</w:t>
      </w:r>
    </w:p>
    <w:p w14:paraId="6D3EFC01" w14:textId="4B8792C2" w:rsidR="001F72CB" w:rsidRPr="00FB0FAC" w:rsidRDefault="001F72CB" w:rsidP="001F72CB">
      <w:pPr>
        <w:tabs>
          <w:tab w:val="num" w:pos="720"/>
        </w:tabs>
        <w:rPr>
          <w:rFonts w:ascii="Century Gothic" w:hAnsi="Century Gothic"/>
          <w:sz w:val="18"/>
          <w:szCs w:val="18"/>
        </w:rPr>
      </w:pPr>
      <w:r w:rsidRPr="006F7538">
        <w:rPr>
          <w:rFonts w:ascii="Century Gothic" w:hAnsi="Century Gothic"/>
          <w:sz w:val="18"/>
          <w:szCs w:val="18"/>
        </w:rPr>
        <w:t>Employees</w:t>
      </w:r>
      <w:r w:rsidRPr="00FB0FAC">
        <w:rPr>
          <w:rFonts w:ascii="Century Gothic" w:hAnsi="Century Gothic"/>
          <w:sz w:val="18"/>
          <w:szCs w:val="18"/>
        </w:rPr>
        <w:t xml:space="preserve">, </w:t>
      </w:r>
      <w:r w:rsidR="00AC7D35">
        <w:rPr>
          <w:rFonts w:ascii="Century Gothic" w:hAnsi="Century Gothic"/>
          <w:sz w:val="18"/>
          <w:szCs w:val="18"/>
        </w:rPr>
        <w:t>visitors/</w:t>
      </w:r>
      <w:r w:rsidRPr="00FB0FAC">
        <w:rPr>
          <w:rFonts w:ascii="Century Gothic" w:hAnsi="Century Gothic"/>
          <w:sz w:val="18"/>
          <w:szCs w:val="18"/>
        </w:rPr>
        <w:t>volunteers,</w:t>
      </w:r>
      <w:r w:rsidRPr="006F7538">
        <w:rPr>
          <w:rFonts w:ascii="Century Gothic" w:hAnsi="Century Gothic"/>
          <w:sz w:val="18"/>
          <w:szCs w:val="18"/>
        </w:rPr>
        <w:t xml:space="preserve"> </w:t>
      </w:r>
      <w:r w:rsidRPr="00FB0FAC">
        <w:rPr>
          <w:rFonts w:ascii="Century Gothic" w:hAnsi="Century Gothic"/>
          <w:sz w:val="18"/>
          <w:szCs w:val="18"/>
        </w:rPr>
        <w:t xml:space="preserve">and potential new hires </w:t>
      </w:r>
      <w:r w:rsidRPr="006F7538">
        <w:rPr>
          <w:rFonts w:ascii="Century Gothic" w:hAnsi="Century Gothic"/>
          <w:sz w:val="18"/>
          <w:szCs w:val="18"/>
        </w:rPr>
        <w:t>may request an exemption from the COV</w:t>
      </w:r>
      <w:r w:rsidR="009A64BB">
        <w:rPr>
          <w:rFonts w:ascii="Century Gothic" w:hAnsi="Century Gothic"/>
          <w:sz w:val="18"/>
          <w:szCs w:val="18"/>
        </w:rPr>
        <w:t>ID</w:t>
      </w:r>
      <w:r w:rsidRPr="006F7538">
        <w:rPr>
          <w:rFonts w:ascii="Century Gothic" w:hAnsi="Century Gothic"/>
          <w:sz w:val="18"/>
          <w:szCs w:val="18"/>
        </w:rPr>
        <w:t xml:space="preserve">-19 vaccination </w:t>
      </w:r>
      <w:r w:rsidRPr="00FB0FAC">
        <w:rPr>
          <w:rFonts w:ascii="Century Gothic" w:hAnsi="Century Gothic"/>
          <w:sz w:val="18"/>
          <w:szCs w:val="18"/>
        </w:rPr>
        <w:t xml:space="preserve">requirement by submitting a request to </w:t>
      </w:r>
      <w:r w:rsidRPr="77CC518C">
        <w:rPr>
          <w:rFonts w:ascii="Century Gothic" w:hAnsi="Century Gothic"/>
          <w:sz w:val="18"/>
          <w:szCs w:val="18"/>
        </w:rPr>
        <w:t>H</w:t>
      </w:r>
      <w:r w:rsidR="32842301" w:rsidRPr="77CC518C">
        <w:rPr>
          <w:rFonts w:ascii="Century Gothic" w:hAnsi="Century Gothic"/>
          <w:sz w:val="18"/>
          <w:szCs w:val="18"/>
        </w:rPr>
        <w:t xml:space="preserve">uman </w:t>
      </w:r>
      <w:r w:rsidRPr="77CC518C">
        <w:rPr>
          <w:rFonts w:ascii="Century Gothic" w:hAnsi="Century Gothic"/>
          <w:sz w:val="18"/>
          <w:szCs w:val="18"/>
        </w:rPr>
        <w:t>R</w:t>
      </w:r>
      <w:r w:rsidR="735F24AE" w:rsidRPr="77CC518C">
        <w:rPr>
          <w:rFonts w:ascii="Century Gothic" w:hAnsi="Century Gothic"/>
          <w:sz w:val="18"/>
          <w:szCs w:val="18"/>
        </w:rPr>
        <w:t>esources</w:t>
      </w:r>
      <w:r w:rsidRPr="00FB0FAC">
        <w:rPr>
          <w:rFonts w:ascii="Century Gothic" w:hAnsi="Century Gothic"/>
          <w:sz w:val="18"/>
          <w:szCs w:val="18"/>
        </w:rPr>
        <w:t>.</w:t>
      </w:r>
    </w:p>
    <w:p w14:paraId="3EB7870E" w14:textId="7F56BE1A" w:rsidR="005D3EF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 xml:space="preserve">NMCAA will notify the employee/applicant regarding whether a request for an exemption is granted or denied. </w:t>
      </w:r>
    </w:p>
    <w:p w14:paraId="3A66F957" w14:textId="56B37C61" w:rsidR="00FB0FAC" w:rsidRPr="00FB0FA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If granted, NMCAA will notify the employee/applicant of any specific alternative protective measures required of the employee, if any. If denied, the reason for such denial will be provided. Such decisions may be reviewed for legal compliance.</w:t>
      </w:r>
    </w:p>
    <w:p w14:paraId="2B18C3B7" w14:textId="31E48274" w:rsidR="00760BD3" w:rsidRPr="00FB0FAC" w:rsidRDefault="00760BD3" w:rsidP="00760BD3">
      <w:pPr>
        <w:rPr>
          <w:rFonts w:ascii="Century Gothic" w:hAnsi="Century Gothic"/>
          <w:sz w:val="18"/>
          <w:szCs w:val="18"/>
        </w:rPr>
      </w:pPr>
      <w:r w:rsidRPr="00FB0FAC">
        <w:rPr>
          <w:rFonts w:ascii="Century Gothic" w:hAnsi="Century Gothic"/>
          <w:sz w:val="18"/>
          <w:szCs w:val="18"/>
        </w:rPr>
        <w:t xml:space="preserve">Allowable </w:t>
      </w:r>
      <w:r w:rsidR="00AB6122">
        <w:rPr>
          <w:rFonts w:ascii="Century Gothic" w:hAnsi="Century Gothic"/>
          <w:sz w:val="18"/>
          <w:szCs w:val="18"/>
        </w:rPr>
        <w:t>reasons for exemption</w:t>
      </w:r>
      <w:r w:rsidRPr="00FB0FAC">
        <w:rPr>
          <w:rFonts w:ascii="Century Gothic" w:hAnsi="Century Gothic"/>
          <w:sz w:val="18"/>
          <w:szCs w:val="18"/>
        </w:rPr>
        <w:t xml:space="preserve"> include:</w:t>
      </w:r>
    </w:p>
    <w:p w14:paraId="4E618EFB"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for whom a vaccine is medically </w:t>
      </w:r>
      <w:proofErr w:type="gramStart"/>
      <w:r w:rsidRPr="00653A4E">
        <w:rPr>
          <w:rFonts w:ascii="Century Gothic" w:hAnsi="Century Gothic"/>
          <w:sz w:val="18"/>
          <w:szCs w:val="18"/>
        </w:rPr>
        <w:t>contraindicated;</w:t>
      </w:r>
      <w:proofErr w:type="gramEnd"/>
      <w:r w:rsidRPr="00653A4E">
        <w:rPr>
          <w:rFonts w:ascii="Century Gothic" w:hAnsi="Century Gothic"/>
          <w:sz w:val="18"/>
          <w:szCs w:val="18"/>
        </w:rPr>
        <w:t xml:space="preserve"> </w:t>
      </w:r>
    </w:p>
    <w:p w14:paraId="548F74E9"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whom medical necessity requires a delay in vaccination; or </w:t>
      </w:r>
    </w:p>
    <w:p w14:paraId="05D539C1" w14:textId="3C383D2B" w:rsidR="001F72CB" w:rsidRP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Individuals who are legally entitled to an accommodation</w:t>
      </w:r>
      <w:r w:rsidR="00AB6122" w:rsidRPr="00653A4E">
        <w:rPr>
          <w:rFonts w:ascii="Century Gothic" w:hAnsi="Century Gothic"/>
          <w:sz w:val="18"/>
          <w:szCs w:val="18"/>
        </w:rPr>
        <w:t>/exemption</w:t>
      </w:r>
      <w:r w:rsidRPr="00653A4E">
        <w:rPr>
          <w:rFonts w:ascii="Century Gothic" w:hAnsi="Century Gothic"/>
          <w:sz w:val="18"/>
          <w:szCs w:val="18"/>
        </w:rPr>
        <w:t xml:space="preserve"> </w:t>
      </w:r>
      <w:proofErr w:type="gramStart"/>
      <w:r w:rsidRPr="00653A4E">
        <w:rPr>
          <w:rFonts w:ascii="Century Gothic" w:hAnsi="Century Gothic"/>
          <w:sz w:val="18"/>
          <w:szCs w:val="18"/>
        </w:rPr>
        <w:t>with regard to</w:t>
      </w:r>
      <w:proofErr w:type="gramEnd"/>
      <w:r w:rsidRPr="00653A4E">
        <w:rPr>
          <w:rFonts w:ascii="Century Gothic" w:hAnsi="Century Gothic"/>
          <w:sz w:val="18"/>
          <w:szCs w:val="18"/>
        </w:rPr>
        <w:t xml:space="preserve"> the COVID-19 vaccination requirements based on an applicable Federal law. </w:t>
      </w:r>
    </w:p>
    <w:p w14:paraId="32A4CAC9" w14:textId="5CA4979C" w:rsidR="00032812" w:rsidRPr="00032812" w:rsidRDefault="00032812" w:rsidP="00FB0FAC">
      <w:pPr>
        <w:spacing w:after="0"/>
        <w:rPr>
          <w:rFonts w:ascii="Century Gothic" w:hAnsi="Century Gothic"/>
          <w:b/>
          <w:i/>
          <w:sz w:val="18"/>
          <w:szCs w:val="18"/>
        </w:rPr>
      </w:pPr>
      <w:bookmarkStart w:id="2" w:name="_Toc88486489"/>
      <w:r w:rsidRPr="00032812">
        <w:rPr>
          <w:rFonts w:ascii="Century Gothic" w:hAnsi="Century Gothic"/>
          <w:b/>
          <w:sz w:val="18"/>
          <w:szCs w:val="18"/>
        </w:rPr>
        <w:t>Regular COVID-19 Testing</w:t>
      </w:r>
      <w:bookmarkEnd w:id="2"/>
      <w:r w:rsidR="00943C5C">
        <w:rPr>
          <w:rFonts w:ascii="Century Gothic" w:hAnsi="Century Gothic"/>
          <w:b/>
          <w:sz w:val="18"/>
          <w:szCs w:val="18"/>
        </w:rPr>
        <w:t xml:space="preserve"> for those with Exemptions</w:t>
      </w:r>
    </w:p>
    <w:p w14:paraId="794A47B1" w14:textId="1E84E3C4" w:rsidR="00032812" w:rsidRDefault="00AE5C73" w:rsidP="00032812">
      <w:pPr>
        <w:tabs>
          <w:tab w:val="num" w:pos="720"/>
        </w:tabs>
        <w:rPr>
          <w:rFonts w:ascii="Century Gothic" w:hAnsi="Century Gothic"/>
          <w:sz w:val="18"/>
          <w:szCs w:val="18"/>
        </w:rPr>
      </w:pPr>
      <w:r>
        <w:rPr>
          <w:rFonts w:ascii="Century Gothic" w:hAnsi="Century Gothic"/>
          <w:sz w:val="18"/>
          <w:szCs w:val="18"/>
        </w:rPr>
        <w:t>Those</w:t>
      </w:r>
      <w:r w:rsidR="00032812" w:rsidRPr="00032812">
        <w:rPr>
          <w:rFonts w:ascii="Century Gothic" w:hAnsi="Century Gothic"/>
          <w:sz w:val="18"/>
          <w:szCs w:val="18"/>
        </w:rPr>
        <w:t xml:space="preserve"> who have been granted an exemption from the mandatory vaccination requirement, will be required to comply with this policy for regular COVID-19 testing so long as they remain unvaccinated. </w:t>
      </w:r>
    </w:p>
    <w:p w14:paraId="6B2296DD" w14:textId="5BCC54BC" w:rsidR="00653A4E" w:rsidRPr="00032812" w:rsidRDefault="00653A4E" w:rsidP="00032812">
      <w:pPr>
        <w:tabs>
          <w:tab w:val="num" w:pos="720"/>
        </w:tabs>
        <w:rPr>
          <w:rFonts w:ascii="Century Gothic" w:hAnsi="Century Gothic"/>
          <w:sz w:val="18"/>
          <w:szCs w:val="18"/>
        </w:rPr>
      </w:pPr>
      <w:r>
        <w:rPr>
          <w:rFonts w:ascii="Century Gothic" w:hAnsi="Century Gothic"/>
          <w:sz w:val="18"/>
          <w:szCs w:val="18"/>
        </w:rPr>
        <w:t>Testing may be completed during work hours, so long as the time to test does not interfere with necessary program operations. Extra time off</w:t>
      </w:r>
      <w:r w:rsidR="0084602E">
        <w:rPr>
          <w:rFonts w:ascii="Century Gothic" w:hAnsi="Century Gothic"/>
          <w:sz w:val="18"/>
          <w:szCs w:val="18"/>
        </w:rPr>
        <w:t>,</w:t>
      </w:r>
      <w:r>
        <w:rPr>
          <w:rFonts w:ascii="Century Gothic" w:hAnsi="Century Gothic"/>
          <w:sz w:val="18"/>
          <w:szCs w:val="18"/>
        </w:rPr>
        <w:t xml:space="preserve"> or hours over and above th</w:t>
      </w:r>
      <w:r w:rsidR="003A44C4">
        <w:rPr>
          <w:rFonts w:ascii="Century Gothic" w:hAnsi="Century Gothic"/>
          <w:sz w:val="18"/>
          <w:szCs w:val="18"/>
        </w:rPr>
        <w:t>e number allotted weekly</w:t>
      </w:r>
      <w:r>
        <w:rPr>
          <w:rFonts w:ascii="Century Gothic" w:hAnsi="Century Gothic"/>
          <w:sz w:val="18"/>
          <w:szCs w:val="18"/>
        </w:rPr>
        <w:t>, will not be granted for testing purposes.</w:t>
      </w:r>
    </w:p>
    <w:p w14:paraId="5E013DAC" w14:textId="2B447240" w:rsidR="00032812" w:rsidRPr="00A92567" w:rsidRDefault="00032812" w:rsidP="00183DFC">
      <w:pPr>
        <w:tabs>
          <w:tab w:val="num" w:pos="720"/>
        </w:tabs>
        <w:spacing w:after="0" w:line="240" w:lineRule="auto"/>
        <w:rPr>
          <w:rFonts w:ascii="Century Gothic" w:hAnsi="Century Gothic"/>
          <w:sz w:val="18"/>
          <w:szCs w:val="18"/>
        </w:rPr>
      </w:pPr>
      <w:bookmarkStart w:id="3" w:name="_Hlk94536715"/>
      <w:r w:rsidRPr="00032812">
        <w:rPr>
          <w:rFonts w:ascii="Century Gothic" w:hAnsi="Century Gothic"/>
          <w:sz w:val="18"/>
          <w:szCs w:val="18"/>
        </w:rPr>
        <w:t>All employees, contractors</w:t>
      </w:r>
      <w:r w:rsidR="00B32A28">
        <w:rPr>
          <w:rFonts w:ascii="Century Gothic" w:hAnsi="Century Gothic"/>
          <w:sz w:val="18"/>
          <w:szCs w:val="18"/>
        </w:rPr>
        <w:t>,</w:t>
      </w:r>
      <w:r w:rsidRPr="00032812">
        <w:rPr>
          <w:rFonts w:ascii="Century Gothic" w:hAnsi="Century Gothic"/>
          <w:sz w:val="18"/>
          <w:szCs w:val="18"/>
        </w:rPr>
        <w:t xml:space="preserve"> and </w:t>
      </w:r>
      <w:r w:rsidR="00943C5C">
        <w:rPr>
          <w:rFonts w:ascii="Century Gothic" w:hAnsi="Century Gothic"/>
          <w:sz w:val="18"/>
          <w:szCs w:val="18"/>
        </w:rPr>
        <w:t>visitors/</w:t>
      </w:r>
      <w:r w:rsidRPr="00032812">
        <w:rPr>
          <w:rFonts w:ascii="Century Gothic" w:hAnsi="Century Gothic"/>
          <w:sz w:val="18"/>
          <w:szCs w:val="18"/>
        </w:rPr>
        <w:t xml:space="preserve">volunteers </w:t>
      </w:r>
      <w:r w:rsidR="00185EE0" w:rsidRPr="00A92567">
        <w:rPr>
          <w:rFonts w:ascii="Century Gothic" w:hAnsi="Century Gothic"/>
          <w:sz w:val="18"/>
          <w:szCs w:val="18"/>
        </w:rPr>
        <w:t xml:space="preserve">working regular schedules (not intermittent) and </w:t>
      </w:r>
      <w:r w:rsidRPr="00A92567">
        <w:rPr>
          <w:rFonts w:ascii="Century Gothic" w:hAnsi="Century Gothic"/>
          <w:sz w:val="18"/>
          <w:szCs w:val="18"/>
        </w:rPr>
        <w:t xml:space="preserve">subject to the testing requirement must be tested for COVID-19 at least </w:t>
      </w:r>
      <w:r w:rsidR="00A70C77" w:rsidRPr="00A92567">
        <w:rPr>
          <w:rFonts w:ascii="Century Gothic" w:hAnsi="Century Gothic"/>
          <w:sz w:val="18"/>
          <w:szCs w:val="18"/>
        </w:rPr>
        <w:t>weekly</w:t>
      </w:r>
      <w:r w:rsidR="00B32A28" w:rsidRPr="00A92567">
        <w:rPr>
          <w:rFonts w:ascii="Century Gothic" w:hAnsi="Century Gothic"/>
          <w:sz w:val="18"/>
          <w:szCs w:val="18"/>
        </w:rPr>
        <w:t xml:space="preserve">, </w:t>
      </w:r>
      <w:r w:rsidR="00FA12E2" w:rsidRPr="00A92567">
        <w:rPr>
          <w:rFonts w:ascii="Century Gothic" w:hAnsi="Century Gothic"/>
          <w:sz w:val="18"/>
          <w:szCs w:val="18"/>
        </w:rPr>
        <w:t xml:space="preserve">with results submitted no later than noon on Friday, </w:t>
      </w:r>
      <w:r w:rsidR="00B32A28" w:rsidRPr="00A92567">
        <w:rPr>
          <w:rFonts w:ascii="Century Gothic" w:hAnsi="Century Gothic"/>
          <w:sz w:val="18"/>
          <w:szCs w:val="18"/>
        </w:rPr>
        <w:t xml:space="preserve">in </w:t>
      </w:r>
      <w:r w:rsidR="00183DFC" w:rsidRPr="00A92567">
        <w:rPr>
          <w:rFonts w:ascii="Century Gothic" w:hAnsi="Century Gothic"/>
          <w:sz w:val="18"/>
          <w:szCs w:val="18"/>
        </w:rPr>
        <w:t>accordance with the following</w:t>
      </w:r>
      <w:r w:rsidR="00B32A28" w:rsidRPr="00A92567">
        <w:rPr>
          <w:rFonts w:ascii="Century Gothic" w:hAnsi="Century Gothic"/>
          <w:sz w:val="18"/>
          <w:szCs w:val="18"/>
        </w:rPr>
        <w:t>:</w:t>
      </w:r>
    </w:p>
    <w:bookmarkEnd w:id="3"/>
    <w:p w14:paraId="787824FC" w14:textId="42B9CA36" w:rsidR="00271953" w:rsidRPr="00A92567" w:rsidRDefault="00271953"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Acceptable COVID-19 Tests</w:t>
      </w:r>
    </w:p>
    <w:p w14:paraId="627A3FAF" w14:textId="77777777" w:rsidR="00183DFC" w:rsidRPr="00A92567" w:rsidRDefault="00183DFC" w:rsidP="00183DFC">
      <w:pPr>
        <w:spacing w:after="0" w:line="240" w:lineRule="auto"/>
        <w:ind w:left="720"/>
        <w:rPr>
          <w:rFonts w:ascii="Century Gothic" w:hAnsi="Century Gothic"/>
          <w:sz w:val="18"/>
          <w:szCs w:val="18"/>
        </w:rPr>
      </w:pPr>
      <w:r w:rsidRPr="00A92567">
        <w:rPr>
          <w:rFonts w:ascii="Century Gothic" w:hAnsi="Century Gothic"/>
          <w:sz w:val="18"/>
          <w:szCs w:val="18"/>
        </w:rPr>
        <w:t>Tests may be conducted at official testing locations or may be completed using an in-home test (see “Testing Results” for in-home testing information).</w:t>
      </w:r>
    </w:p>
    <w:p w14:paraId="28300C9F" w14:textId="5C6BA264" w:rsidR="00271953" w:rsidRPr="00A92567" w:rsidRDefault="00271953" w:rsidP="00183DFC">
      <w:pPr>
        <w:tabs>
          <w:tab w:val="num" w:pos="720"/>
        </w:tabs>
        <w:spacing w:after="0" w:line="240" w:lineRule="auto"/>
        <w:ind w:left="720"/>
        <w:rPr>
          <w:rFonts w:ascii="Century Gothic" w:hAnsi="Century Gothic"/>
          <w:sz w:val="18"/>
          <w:szCs w:val="18"/>
        </w:rPr>
      </w:pPr>
      <w:r w:rsidRPr="00A92567">
        <w:rPr>
          <w:rFonts w:ascii="Century Gothic" w:hAnsi="Century Gothic"/>
          <w:sz w:val="18"/>
          <w:szCs w:val="18"/>
        </w:rPr>
        <w:t>A COVID-19 test satisfies this requirement if it is:</w:t>
      </w:r>
    </w:p>
    <w:p w14:paraId="62F99348" w14:textId="49449F2C" w:rsidR="00271953" w:rsidRPr="00A92567" w:rsidRDefault="00271953" w:rsidP="00183DFC">
      <w:pPr>
        <w:numPr>
          <w:ilvl w:val="0"/>
          <w:numId w:val="10"/>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 xml:space="preserve">Cleared, approved, or authorized, including in an Emergency Use Authorization (EUA), by the U.S. Food and Drug Administration (FDA) to detect current infection with the SARS-CoV-2 virus (e.g., a viral test); and </w:t>
      </w:r>
    </w:p>
    <w:p w14:paraId="1A87BE06" w14:textId="2E1BDE4C" w:rsidR="00271953" w:rsidRPr="00A92567" w:rsidRDefault="00271953" w:rsidP="00183DFC">
      <w:pPr>
        <w:numPr>
          <w:ilvl w:val="0"/>
          <w:numId w:val="10"/>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Administered in accordance with the authorized instructions</w:t>
      </w:r>
      <w:r w:rsidR="00EE58D5" w:rsidRPr="00A92567">
        <w:rPr>
          <w:rFonts w:ascii="Century Gothic" w:hAnsi="Century Gothic"/>
          <w:sz w:val="18"/>
          <w:szCs w:val="18"/>
        </w:rPr>
        <w:t>.</w:t>
      </w:r>
    </w:p>
    <w:p w14:paraId="68E5FD9B" w14:textId="525077DD" w:rsidR="008C5C81" w:rsidRPr="00A92567" w:rsidRDefault="008C5C81"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Availability and Cost of Testing</w:t>
      </w:r>
    </w:p>
    <w:p w14:paraId="4A629809" w14:textId="0017AFC0" w:rsidR="009C0290" w:rsidRPr="00A92567" w:rsidRDefault="009C0290" w:rsidP="00183DFC">
      <w:pPr>
        <w:pStyle w:val="ListParagraph"/>
        <w:numPr>
          <w:ilvl w:val="0"/>
          <w:numId w:val="12"/>
        </w:numPr>
        <w:tabs>
          <w:tab w:val="left" w:pos="720"/>
        </w:tabs>
        <w:spacing w:after="0" w:line="240" w:lineRule="auto"/>
        <w:ind w:left="1440"/>
        <w:rPr>
          <w:rFonts w:ascii="Century Gothic" w:hAnsi="Century Gothic"/>
          <w:sz w:val="18"/>
          <w:szCs w:val="18"/>
        </w:rPr>
      </w:pPr>
      <w:r w:rsidRPr="00A92567">
        <w:rPr>
          <w:rFonts w:ascii="Century Gothic" w:hAnsi="Century Gothic"/>
          <w:sz w:val="18"/>
          <w:szCs w:val="18"/>
        </w:rPr>
        <w:t xml:space="preserve">In-home test kits will </w:t>
      </w:r>
      <w:r w:rsidR="007F2219" w:rsidRPr="00A92567">
        <w:rPr>
          <w:rFonts w:ascii="Century Gothic" w:hAnsi="Century Gothic"/>
          <w:sz w:val="18"/>
          <w:szCs w:val="18"/>
        </w:rPr>
        <w:t xml:space="preserve">be provided by NMCAA at no charge, </w:t>
      </w:r>
      <w:r w:rsidR="004B691C" w:rsidRPr="00A92567">
        <w:rPr>
          <w:rFonts w:ascii="Century Gothic" w:hAnsi="Century Gothic"/>
          <w:sz w:val="18"/>
          <w:szCs w:val="18"/>
        </w:rPr>
        <w:t>whenever possible.</w:t>
      </w:r>
      <w:r w:rsidRPr="00A92567">
        <w:rPr>
          <w:rFonts w:ascii="Century Gothic" w:hAnsi="Century Gothic"/>
          <w:sz w:val="18"/>
          <w:szCs w:val="18"/>
        </w:rPr>
        <w:t xml:space="preserve"> Employees should advise their supervisor when running low on test kits (down to 2 tests) and the supervisor </w:t>
      </w:r>
      <w:r w:rsidR="00775AA6" w:rsidRPr="00A92567">
        <w:rPr>
          <w:rFonts w:ascii="Century Gothic" w:hAnsi="Century Gothic"/>
          <w:sz w:val="18"/>
          <w:szCs w:val="18"/>
        </w:rPr>
        <w:t>will</w:t>
      </w:r>
      <w:r w:rsidRPr="00A92567">
        <w:rPr>
          <w:rFonts w:ascii="Century Gothic" w:hAnsi="Century Gothic"/>
          <w:sz w:val="18"/>
          <w:szCs w:val="18"/>
        </w:rPr>
        <w:t xml:space="preserve"> advise the HR Director of the need to replenish.</w:t>
      </w:r>
    </w:p>
    <w:p w14:paraId="64C2AE97" w14:textId="07445987" w:rsidR="00971CE5" w:rsidRPr="00A92567" w:rsidRDefault="005D3EFC" w:rsidP="00183DFC">
      <w:pPr>
        <w:pStyle w:val="ListParagraph"/>
        <w:numPr>
          <w:ilvl w:val="0"/>
          <w:numId w:val="12"/>
        </w:numPr>
        <w:tabs>
          <w:tab w:val="num" w:pos="2160"/>
        </w:tabs>
        <w:spacing w:after="0" w:line="240" w:lineRule="auto"/>
        <w:ind w:left="1440"/>
        <w:rPr>
          <w:rFonts w:ascii="Century Gothic" w:hAnsi="Century Gothic"/>
          <w:sz w:val="18"/>
          <w:szCs w:val="18"/>
        </w:rPr>
      </w:pPr>
      <w:r w:rsidRPr="00A92567">
        <w:rPr>
          <w:rFonts w:ascii="Century Gothic" w:hAnsi="Century Gothic"/>
          <w:sz w:val="18"/>
          <w:szCs w:val="18"/>
        </w:rPr>
        <w:t>Availability of these tests may vary based on numerous factors, including but not limited to</w:t>
      </w:r>
      <w:r w:rsidR="00F1159B" w:rsidRPr="00A92567">
        <w:rPr>
          <w:rFonts w:ascii="Century Gothic" w:hAnsi="Century Gothic"/>
          <w:sz w:val="18"/>
          <w:szCs w:val="18"/>
        </w:rPr>
        <w:t>, s</w:t>
      </w:r>
      <w:r w:rsidRPr="00A92567">
        <w:rPr>
          <w:rFonts w:ascii="Century Gothic" w:hAnsi="Century Gothic"/>
          <w:sz w:val="18"/>
          <w:szCs w:val="18"/>
        </w:rPr>
        <w:t>upply chain and demand issues and community need.</w:t>
      </w:r>
    </w:p>
    <w:p w14:paraId="0CF688AD" w14:textId="4C7BBDA1" w:rsidR="008C5C81" w:rsidRPr="00A92567" w:rsidRDefault="00CF7737" w:rsidP="00183DFC">
      <w:pPr>
        <w:pStyle w:val="ListParagraph"/>
        <w:numPr>
          <w:ilvl w:val="0"/>
          <w:numId w:val="12"/>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Should</w:t>
      </w:r>
      <w:r w:rsidR="008C5C81" w:rsidRPr="00A92567">
        <w:rPr>
          <w:rFonts w:ascii="Century Gothic" w:hAnsi="Century Gothic"/>
          <w:sz w:val="18"/>
          <w:szCs w:val="18"/>
        </w:rPr>
        <w:t xml:space="preserve"> employees prefer to use a different acceptable test and/or coordinate their testing with and be tested by health care providers of their own choice, the costs of such tests will be the sole responsibility of the employee. In that event, employees are free to obtain acceptable testing from wherever they find most convenient and affordable. </w:t>
      </w:r>
    </w:p>
    <w:p w14:paraId="022BA99B" w14:textId="6C8F58D9" w:rsidR="00971CE5" w:rsidRPr="00A92567" w:rsidRDefault="007D77CD"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Scheduling Tests</w:t>
      </w:r>
    </w:p>
    <w:p w14:paraId="3B3D395C" w14:textId="12230E89" w:rsidR="00971CE5" w:rsidRPr="00A92567"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Employees who seek to utilize the acceptable tests provided by NMCAA should coordinate with</w:t>
      </w:r>
      <w:r w:rsidR="005D3EFC" w:rsidRPr="00A92567">
        <w:rPr>
          <w:rFonts w:ascii="Century Gothic" w:hAnsi="Century Gothic"/>
          <w:sz w:val="18"/>
          <w:szCs w:val="18"/>
        </w:rPr>
        <w:t xml:space="preserve"> their supervisor, or other appointed designee,</w:t>
      </w:r>
      <w:r w:rsidRPr="00A92567">
        <w:rPr>
          <w:rFonts w:ascii="Century Gothic" w:hAnsi="Century Gothic"/>
          <w:sz w:val="18"/>
          <w:szCs w:val="18"/>
        </w:rPr>
        <w:t xml:space="preserve"> to set-up a time for a proctored test. </w:t>
      </w:r>
    </w:p>
    <w:p w14:paraId="59EB5863" w14:textId="42EAF9A1" w:rsidR="00971CE5" w:rsidRPr="00A92567"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Employees utilizing other acceptable tests at their own expense are free to coordinate their testing with</w:t>
      </w:r>
      <w:r w:rsidR="003079A0" w:rsidRPr="00A92567">
        <w:rPr>
          <w:rFonts w:ascii="Century Gothic" w:hAnsi="Century Gothic"/>
          <w:sz w:val="18"/>
          <w:szCs w:val="18"/>
        </w:rPr>
        <w:t xml:space="preserve">, </w:t>
      </w:r>
      <w:r w:rsidRPr="00A92567">
        <w:rPr>
          <w:rFonts w:ascii="Century Gothic" w:hAnsi="Century Gothic"/>
          <w:sz w:val="18"/>
          <w:szCs w:val="18"/>
        </w:rPr>
        <w:t>and be tested by</w:t>
      </w:r>
      <w:r w:rsidR="003A17CA" w:rsidRPr="00A92567">
        <w:rPr>
          <w:rFonts w:ascii="Century Gothic" w:hAnsi="Century Gothic"/>
          <w:sz w:val="18"/>
          <w:szCs w:val="18"/>
        </w:rPr>
        <w:t>,</w:t>
      </w:r>
      <w:r w:rsidRPr="00A92567">
        <w:rPr>
          <w:rFonts w:ascii="Century Gothic" w:hAnsi="Century Gothic"/>
          <w:sz w:val="18"/>
          <w:szCs w:val="18"/>
        </w:rPr>
        <w:t xml:space="preserve"> health care providers</w:t>
      </w:r>
      <w:r w:rsidR="003A17CA" w:rsidRPr="00A92567">
        <w:rPr>
          <w:rFonts w:ascii="Century Gothic" w:hAnsi="Century Gothic"/>
          <w:sz w:val="18"/>
          <w:szCs w:val="18"/>
        </w:rPr>
        <w:t xml:space="preserve"> </w:t>
      </w:r>
      <w:r w:rsidRPr="00A92567">
        <w:rPr>
          <w:rFonts w:ascii="Century Gothic" w:hAnsi="Century Gothic"/>
          <w:sz w:val="18"/>
          <w:szCs w:val="18"/>
        </w:rPr>
        <w:t>of their choice</w:t>
      </w:r>
      <w:r w:rsidR="003079A0" w:rsidRPr="00A92567">
        <w:rPr>
          <w:rFonts w:ascii="Century Gothic" w:hAnsi="Century Gothic"/>
          <w:sz w:val="18"/>
          <w:szCs w:val="18"/>
        </w:rPr>
        <w:t>.</w:t>
      </w:r>
    </w:p>
    <w:p w14:paraId="1A8AE894" w14:textId="7A253EAD" w:rsidR="007D77CD" w:rsidRPr="00A92567" w:rsidRDefault="003A17CA"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All</w:t>
      </w:r>
      <w:r w:rsidR="007D77CD" w:rsidRPr="00A92567">
        <w:rPr>
          <w:rFonts w:ascii="Century Gothic" w:hAnsi="Century Gothic"/>
          <w:sz w:val="18"/>
          <w:szCs w:val="18"/>
        </w:rPr>
        <w:t xml:space="preserve"> testing must be completed at times that will ensure the results will be available within the reporting window identified above</w:t>
      </w:r>
      <w:r w:rsidRPr="00A92567">
        <w:rPr>
          <w:rFonts w:ascii="Century Gothic" w:hAnsi="Century Gothic"/>
          <w:sz w:val="18"/>
          <w:szCs w:val="18"/>
        </w:rPr>
        <w:t xml:space="preserve"> (at least </w:t>
      </w:r>
      <w:r w:rsidR="00A70C77" w:rsidRPr="00A92567">
        <w:rPr>
          <w:rFonts w:ascii="Century Gothic" w:hAnsi="Century Gothic"/>
          <w:sz w:val="18"/>
          <w:szCs w:val="18"/>
        </w:rPr>
        <w:t>weekly</w:t>
      </w:r>
      <w:r w:rsidR="007B4233" w:rsidRPr="00A92567">
        <w:rPr>
          <w:rFonts w:ascii="Century Gothic" w:hAnsi="Century Gothic"/>
          <w:sz w:val="18"/>
          <w:szCs w:val="18"/>
        </w:rPr>
        <w:t xml:space="preserve">- with test results submitted no later than </w:t>
      </w:r>
      <w:r w:rsidR="00FA12E2" w:rsidRPr="00A92567">
        <w:rPr>
          <w:rFonts w:ascii="Century Gothic" w:hAnsi="Century Gothic"/>
          <w:sz w:val="18"/>
          <w:szCs w:val="18"/>
        </w:rPr>
        <w:t>noon on Friday</w:t>
      </w:r>
      <w:r w:rsidRPr="00A92567">
        <w:rPr>
          <w:rFonts w:ascii="Century Gothic" w:hAnsi="Century Gothic"/>
          <w:sz w:val="18"/>
          <w:szCs w:val="18"/>
        </w:rPr>
        <w:t>)</w:t>
      </w:r>
      <w:r w:rsidR="007D77CD" w:rsidRPr="00A92567">
        <w:rPr>
          <w:rFonts w:ascii="Century Gothic" w:hAnsi="Century Gothic"/>
          <w:sz w:val="18"/>
          <w:szCs w:val="18"/>
        </w:rPr>
        <w:t>.</w:t>
      </w:r>
    </w:p>
    <w:p w14:paraId="0DF4686D" w14:textId="088CDF86" w:rsidR="00032812" w:rsidRPr="00A92567" w:rsidRDefault="00271953"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 xml:space="preserve">Testing </w:t>
      </w:r>
      <w:r w:rsidR="004C21B5" w:rsidRPr="00A92567">
        <w:rPr>
          <w:rFonts w:ascii="Century Gothic" w:hAnsi="Century Gothic"/>
          <w:b/>
          <w:bCs/>
          <w:sz w:val="18"/>
          <w:szCs w:val="18"/>
        </w:rPr>
        <w:t>R</w:t>
      </w:r>
      <w:r w:rsidRPr="00A92567">
        <w:rPr>
          <w:rFonts w:ascii="Century Gothic" w:hAnsi="Century Gothic"/>
          <w:b/>
          <w:bCs/>
          <w:sz w:val="18"/>
          <w:szCs w:val="18"/>
        </w:rPr>
        <w:t xml:space="preserve">esults </w:t>
      </w:r>
    </w:p>
    <w:p w14:paraId="51B3BA78" w14:textId="117306BF" w:rsidR="00BC3368" w:rsidRPr="00A92567"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If testing is completed at a facility,</w:t>
      </w:r>
      <w:r w:rsidR="007D5126" w:rsidRPr="00A92567">
        <w:rPr>
          <w:rFonts w:ascii="Century Gothic" w:hAnsi="Century Gothic"/>
          <w:sz w:val="18"/>
          <w:szCs w:val="18"/>
        </w:rPr>
        <w:t xml:space="preserve"> outside of NMCAA,</w:t>
      </w:r>
      <w:r w:rsidRPr="00A92567">
        <w:rPr>
          <w:rFonts w:ascii="Century Gothic" w:hAnsi="Century Gothic"/>
          <w:sz w:val="18"/>
          <w:szCs w:val="18"/>
        </w:rPr>
        <w:t xml:space="preserve"> documentation should be sent to Kristin </w:t>
      </w:r>
      <w:proofErr w:type="spellStart"/>
      <w:r w:rsidRPr="00A92567">
        <w:rPr>
          <w:rFonts w:ascii="Century Gothic" w:hAnsi="Century Gothic"/>
          <w:sz w:val="18"/>
          <w:szCs w:val="18"/>
        </w:rPr>
        <w:t>Ruckle</w:t>
      </w:r>
      <w:proofErr w:type="spellEnd"/>
      <w:r w:rsidRPr="00A92567">
        <w:rPr>
          <w:rFonts w:ascii="Century Gothic" w:hAnsi="Century Gothic"/>
          <w:sz w:val="18"/>
          <w:szCs w:val="18"/>
        </w:rPr>
        <w:t xml:space="preserve"> at </w:t>
      </w:r>
      <w:hyperlink r:id="rId12" w:history="1">
        <w:r w:rsidRPr="00A92567">
          <w:rPr>
            <w:rStyle w:val="Hyperlink"/>
            <w:rFonts w:ascii="Century Gothic" w:hAnsi="Century Gothic"/>
            <w:sz w:val="18"/>
            <w:szCs w:val="18"/>
          </w:rPr>
          <w:t>kruckle@nmcaa.net</w:t>
        </w:r>
      </w:hyperlink>
      <w:r w:rsidRPr="00A92567">
        <w:rPr>
          <w:rFonts w:ascii="Century Gothic" w:hAnsi="Century Gothic"/>
          <w:sz w:val="18"/>
          <w:szCs w:val="18"/>
        </w:rPr>
        <w:t xml:space="preserve"> indicating the employee’s name, date of the test and the outcome of the test.</w:t>
      </w:r>
    </w:p>
    <w:p w14:paraId="77058181" w14:textId="1F5DE153" w:rsidR="00BC3368" w:rsidRPr="00A92567"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Testing may be completed using an in-home test that is </w:t>
      </w:r>
      <w:r w:rsidR="00640DCA" w:rsidRPr="00A92567">
        <w:rPr>
          <w:rFonts w:ascii="Century Gothic" w:hAnsi="Century Gothic"/>
          <w:sz w:val="18"/>
          <w:szCs w:val="18"/>
        </w:rPr>
        <w:t xml:space="preserve">monitored by a proctor, </w:t>
      </w:r>
      <w:r w:rsidR="008F091B" w:rsidRPr="00A92567">
        <w:rPr>
          <w:rFonts w:ascii="Century Gothic" w:hAnsi="Century Gothic"/>
          <w:sz w:val="18"/>
          <w:szCs w:val="18"/>
        </w:rPr>
        <w:t>that has been</w:t>
      </w:r>
      <w:r w:rsidR="00640DCA" w:rsidRPr="00A92567">
        <w:rPr>
          <w:rFonts w:ascii="Century Gothic" w:hAnsi="Century Gothic"/>
          <w:sz w:val="18"/>
          <w:szCs w:val="18"/>
        </w:rPr>
        <w:t xml:space="preserve"> approved by </w:t>
      </w:r>
      <w:r w:rsidR="00346D6E" w:rsidRPr="00A92567">
        <w:rPr>
          <w:rFonts w:ascii="Century Gothic" w:hAnsi="Century Gothic"/>
          <w:sz w:val="18"/>
          <w:szCs w:val="18"/>
        </w:rPr>
        <w:t>the staff member’s supervisor</w:t>
      </w:r>
      <w:r w:rsidRPr="00A92567">
        <w:rPr>
          <w:rFonts w:ascii="Century Gothic" w:hAnsi="Century Gothic"/>
          <w:sz w:val="18"/>
          <w:szCs w:val="18"/>
        </w:rPr>
        <w:t xml:space="preserve">.  </w:t>
      </w:r>
      <w:r w:rsidR="00BF3C94" w:rsidRPr="00A92567">
        <w:rPr>
          <w:rFonts w:ascii="Century Gothic" w:hAnsi="Century Gothic"/>
          <w:sz w:val="18"/>
          <w:szCs w:val="18"/>
        </w:rPr>
        <w:t>The</w:t>
      </w:r>
      <w:r w:rsidRPr="00A92567">
        <w:rPr>
          <w:rFonts w:ascii="Century Gothic" w:hAnsi="Century Gothic"/>
          <w:sz w:val="18"/>
          <w:szCs w:val="18"/>
        </w:rPr>
        <w:t xml:space="preserve"> </w:t>
      </w:r>
      <w:r w:rsidR="00BF3C94" w:rsidRPr="00A92567">
        <w:rPr>
          <w:rFonts w:ascii="Century Gothic" w:hAnsi="Century Gothic"/>
          <w:sz w:val="18"/>
          <w:szCs w:val="18"/>
        </w:rPr>
        <w:t>proctor</w:t>
      </w:r>
      <w:r w:rsidRPr="00A92567">
        <w:rPr>
          <w:rFonts w:ascii="Century Gothic" w:hAnsi="Century Gothic"/>
          <w:sz w:val="18"/>
          <w:szCs w:val="18"/>
        </w:rPr>
        <w:t xml:space="preserve"> must be in-person or view the employee through Zoom, Facetime, etc.  The </w:t>
      </w:r>
      <w:r w:rsidR="00BF3C94" w:rsidRPr="00A92567">
        <w:rPr>
          <w:rFonts w:ascii="Century Gothic" w:hAnsi="Century Gothic"/>
          <w:sz w:val="18"/>
          <w:szCs w:val="18"/>
        </w:rPr>
        <w:t xml:space="preserve">proctor </w:t>
      </w:r>
      <w:r w:rsidRPr="00A92567">
        <w:rPr>
          <w:rFonts w:ascii="Century Gothic" w:hAnsi="Century Gothic"/>
          <w:sz w:val="18"/>
          <w:szCs w:val="18"/>
        </w:rPr>
        <w:t xml:space="preserve">must watch the employee prepare the test and wait with the employee for the test results.  The </w:t>
      </w:r>
      <w:r w:rsidR="00BF3C94" w:rsidRPr="00A92567">
        <w:rPr>
          <w:rFonts w:ascii="Century Gothic" w:hAnsi="Century Gothic"/>
          <w:sz w:val="18"/>
          <w:szCs w:val="18"/>
        </w:rPr>
        <w:t xml:space="preserve">proctor </w:t>
      </w:r>
      <w:r w:rsidRPr="00A92567">
        <w:rPr>
          <w:rFonts w:ascii="Century Gothic" w:hAnsi="Century Gothic"/>
          <w:sz w:val="18"/>
          <w:szCs w:val="18"/>
        </w:rPr>
        <w:t xml:space="preserve">will then complete the following COVID-19 Test Verification Form for each employee: </w:t>
      </w:r>
      <w:hyperlink r:id="rId13" w:history="1">
        <w:r w:rsidRPr="00A92567">
          <w:rPr>
            <w:rStyle w:val="Hyperlink"/>
            <w:rFonts w:ascii="Century Gothic" w:hAnsi="Century Gothic"/>
            <w:sz w:val="18"/>
            <w:szCs w:val="18"/>
            <w:bdr w:val="none" w:sz="0" w:space="0" w:color="auto" w:frame="1"/>
            <w:shd w:val="clear" w:color="auto" w:fill="FFFFFF"/>
          </w:rPr>
          <w:t>https://forms.office.com/r/3a9dM9EW1F</w:t>
        </w:r>
      </w:hyperlink>
      <w:r w:rsidRPr="00A92567">
        <w:rPr>
          <w:rFonts w:ascii="Century Gothic" w:hAnsi="Century Gothic"/>
          <w:sz w:val="18"/>
          <w:szCs w:val="18"/>
        </w:rPr>
        <w:t xml:space="preserve"> (QR code at bottom of policy)</w:t>
      </w:r>
    </w:p>
    <w:p w14:paraId="43EA9997" w14:textId="77777777"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Those with positive test results must be immediately excluded from the facility, so they are away from children and staff until they are determined </w:t>
      </w:r>
      <w:proofErr w:type="gramStart"/>
      <w:r w:rsidRPr="00A92567">
        <w:rPr>
          <w:rFonts w:ascii="Century Gothic" w:hAnsi="Century Gothic"/>
          <w:sz w:val="18"/>
          <w:szCs w:val="18"/>
        </w:rPr>
        <w:t>to</w:t>
      </w:r>
      <w:proofErr w:type="gramEnd"/>
      <w:r w:rsidRPr="00A92567">
        <w:rPr>
          <w:rFonts w:ascii="Century Gothic" w:hAnsi="Century Gothic"/>
          <w:sz w:val="18"/>
          <w:szCs w:val="18"/>
        </w:rPr>
        <w:t xml:space="preserve"> no longer be infectious. These staff will follow the most up to date NMCAA quarantine guidelines.</w:t>
      </w:r>
    </w:p>
    <w:p w14:paraId="1A130EDF" w14:textId="77777777"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NMCAA will maintain records of such COVID-19 testing results as required by law. All such medical information will be treated as confidential to the extent required by </w:t>
      </w:r>
      <w:proofErr w:type="gramStart"/>
      <w:r w:rsidRPr="00A92567">
        <w:rPr>
          <w:rFonts w:ascii="Century Gothic" w:hAnsi="Century Gothic"/>
          <w:sz w:val="18"/>
          <w:szCs w:val="18"/>
        </w:rPr>
        <w:t>law, and</w:t>
      </w:r>
      <w:proofErr w:type="gramEnd"/>
      <w:r w:rsidRPr="00A92567">
        <w:rPr>
          <w:rFonts w:ascii="Century Gothic" w:hAnsi="Century Gothic"/>
          <w:sz w:val="18"/>
          <w:szCs w:val="18"/>
        </w:rPr>
        <w:t xml:space="preserve"> will only be shared with those who have a legitimate business need to know and as otherwise permitted by law.</w:t>
      </w:r>
    </w:p>
    <w:p w14:paraId="682E52C2" w14:textId="3AB22DD1"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Employees who fail to complete the testing at least </w:t>
      </w:r>
      <w:r w:rsidR="00CB2BE0" w:rsidRPr="00A92567">
        <w:rPr>
          <w:rFonts w:ascii="Century Gothic" w:hAnsi="Century Gothic"/>
          <w:sz w:val="18"/>
          <w:szCs w:val="18"/>
        </w:rPr>
        <w:t>weekly</w:t>
      </w:r>
      <w:r w:rsidRPr="00A92567">
        <w:rPr>
          <w:rFonts w:ascii="Century Gothic" w:hAnsi="Century Gothic"/>
          <w:sz w:val="18"/>
          <w:szCs w:val="18"/>
        </w:rPr>
        <w:t xml:space="preserve"> will be terminated.  </w:t>
      </w:r>
    </w:p>
    <w:p w14:paraId="1F1826AC" w14:textId="202FFAEE"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Continued failure to comply with this policy may result in disciplinary action, up to and including termination of employment. </w:t>
      </w:r>
    </w:p>
    <w:p w14:paraId="3DCBAF8E" w14:textId="6552993C" w:rsidR="00185EE0" w:rsidRPr="00A92567" w:rsidRDefault="007F5B50" w:rsidP="00D44EB5">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Employees with a religious waiver, or medical waiver that is not the result of a recent COVID illness, will need to secure a new waiver </w:t>
      </w:r>
      <w:r w:rsidR="00E2035E" w:rsidRPr="00A92567">
        <w:rPr>
          <w:rFonts w:ascii="Century Gothic" w:hAnsi="Century Gothic"/>
          <w:sz w:val="18"/>
          <w:szCs w:val="18"/>
        </w:rPr>
        <w:t xml:space="preserve">or statement </w:t>
      </w:r>
      <w:r w:rsidRPr="00A92567">
        <w:rPr>
          <w:rFonts w:ascii="Century Gothic" w:hAnsi="Century Gothic"/>
          <w:sz w:val="18"/>
          <w:szCs w:val="18"/>
        </w:rPr>
        <w:t>from their medical provider, should they test positive for COVID-19. Th</w:t>
      </w:r>
      <w:r w:rsidR="00E2035E" w:rsidRPr="00A92567">
        <w:rPr>
          <w:rFonts w:ascii="Century Gothic" w:hAnsi="Century Gothic"/>
          <w:sz w:val="18"/>
          <w:szCs w:val="18"/>
        </w:rPr>
        <w:t xml:space="preserve">e waiver or statement </w:t>
      </w:r>
      <w:r w:rsidRPr="00A92567">
        <w:rPr>
          <w:rFonts w:ascii="Century Gothic" w:hAnsi="Century Gothic"/>
          <w:sz w:val="18"/>
          <w:szCs w:val="18"/>
        </w:rPr>
        <w:t xml:space="preserve">should designate the amount of time testing should be deferred for. </w:t>
      </w:r>
    </w:p>
    <w:p w14:paraId="2CCD800B" w14:textId="10275AD9" w:rsidR="00E75201" w:rsidRPr="00A92567" w:rsidRDefault="00E75201" w:rsidP="00E75201">
      <w:pPr>
        <w:tabs>
          <w:tab w:val="left" w:pos="720"/>
        </w:tabs>
        <w:spacing w:after="0" w:line="240" w:lineRule="auto"/>
        <w:rPr>
          <w:rFonts w:ascii="Century Gothic" w:hAnsi="Century Gothic"/>
          <w:sz w:val="18"/>
          <w:szCs w:val="18"/>
        </w:rPr>
      </w:pPr>
      <w:r w:rsidRPr="00A92567">
        <w:rPr>
          <w:rFonts w:ascii="Century Gothic" w:hAnsi="Century Gothic"/>
          <w:sz w:val="18"/>
          <w:szCs w:val="18"/>
        </w:rPr>
        <w:t>Those staff members off f</w:t>
      </w:r>
      <w:r w:rsidR="009C5F2D" w:rsidRPr="00A92567">
        <w:rPr>
          <w:rFonts w:ascii="Century Gothic" w:hAnsi="Century Gothic"/>
          <w:sz w:val="18"/>
          <w:szCs w:val="18"/>
        </w:rPr>
        <w:t>or a week or more</w:t>
      </w:r>
      <w:r w:rsidR="009B16F5" w:rsidRPr="00A92567">
        <w:rPr>
          <w:rFonts w:ascii="Century Gothic" w:hAnsi="Century Gothic"/>
          <w:sz w:val="18"/>
          <w:szCs w:val="18"/>
        </w:rPr>
        <w:t>,</w:t>
      </w:r>
      <w:r w:rsidR="009C5F2D" w:rsidRPr="00A92567">
        <w:rPr>
          <w:rFonts w:ascii="Century Gothic" w:hAnsi="Century Gothic"/>
          <w:sz w:val="18"/>
          <w:szCs w:val="18"/>
        </w:rPr>
        <w:t xml:space="preserve"> </w:t>
      </w:r>
      <w:proofErr w:type="gramStart"/>
      <w:r w:rsidR="009C5F2D" w:rsidRPr="00A92567">
        <w:rPr>
          <w:rFonts w:ascii="Century Gothic" w:hAnsi="Century Gothic"/>
          <w:sz w:val="18"/>
          <w:szCs w:val="18"/>
        </w:rPr>
        <w:t>as a result of</w:t>
      </w:r>
      <w:proofErr w:type="gramEnd"/>
      <w:r w:rsidR="009C5F2D" w:rsidRPr="00A92567">
        <w:rPr>
          <w:rFonts w:ascii="Century Gothic" w:hAnsi="Century Gothic"/>
          <w:sz w:val="18"/>
          <w:szCs w:val="18"/>
        </w:rPr>
        <w:t xml:space="preserve"> paid or unpaid leave, will not be subject to testing during that time, but must </w:t>
      </w:r>
      <w:r w:rsidR="009B16F5" w:rsidRPr="00A92567">
        <w:rPr>
          <w:rFonts w:ascii="Century Gothic" w:hAnsi="Century Gothic"/>
          <w:sz w:val="18"/>
          <w:szCs w:val="18"/>
        </w:rPr>
        <w:t>submit a negative COVID</w:t>
      </w:r>
      <w:r w:rsidR="00EC2290" w:rsidRPr="00A92567">
        <w:rPr>
          <w:rFonts w:ascii="Century Gothic" w:hAnsi="Century Gothic"/>
          <w:sz w:val="18"/>
          <w:szCs w:val="18"/>
        </w:rPr>
        <w:t>-19 test prior to returning to work.</w:t>
      </w:r>
    </w:p>
    <w:p w14:paraId="7D8B6B23" w14:textId="77777777" w:rsidR="00185EE0" w:rsidRPr="00A92567" w:rsidRDefault="00185EE0" w:rsidP="007F5B50">
      <w:pPr>
        <w:tabs>
          <w:tab w:val="left" w:pos="720"/>
        </w:tabs>
        <w:spacing w:after="0" w:line="240" w:lineRule="auto"/>
        <w:rPr>
          <w:rFonts w:ascii="Century Gothic" w:hAnsi="Century Gothic"/>
          <w:b/>
          <w:bCs/>
          <w:sz w:val="18"/>
          <w:szCs w:val="18"/>
        </w:rPr>
      </w:pPr>
    </w:p>
    <w:p w14:paraId="78D4F871" w14:textId="40D7514E" w:rsidR="00765780" w:rsidRPr="00A92567" w:rsidRDefault="00FB3CBB" w:rsidP="00765780">
      <w:pPr>
        <w:tabs>
          <w:tab w:val="left" w:pos="720"/>
        </w:tabs>
        <w:spacing w:after="0" w:line="240" w:lineRule="auto"/>
        <w:rPr>
          <w:rFonts w:ascii="Century Gothic" w:hAnsi="Century Gothic"/>
          <w:b/>
          <w:bCs/>
          <w:sz w:val="18"/>
          <w:szCs w:val="18"/>
        </w:rPr>
      </w:pPr>
      <w:bookmarkStart w:id="4" w:name="_Hlk94536931"/>
      <w:r w:rsidRPr="00A92567">
        <w:rPr>
          <w:rFonts w:ascii="Century Gothic" w:hAnsi="Century Gothic"/>
          <w:b/>
          <w:bCs/>
          <w:sz w:val="18"/>
          <w:szCs w:val="18"/>
        </w:rPr>
        <w:t>Proof of Vaccinatio</w:t>
      </w:r>
      <w:r w:rsidR="00B91C6F" w:rsidRPr="00A92567">
        <w:rPr>
          <w:rFonts w:ascii="Century Gothic" w:hAnsi="Century Gothic"/>
          <w:b/>
          <w:bCs/>
          <w:sz w:val="18"/>
          <w:szCs w:val="18"/>
        </w:rPr>
        <w:t>n for</w:t>
      </w:r>
      <w:r w:rsidRPr="00A92567">
        <w:rPr>
          <w:rFonts w:ascii="Century Gothic" w:hAnsi="Century Gothic"/>
          <w:b/>
          <w:bCs/>
          <w:sz w:val="18"/>
          <w:szCs w:val="18"/>
        </w:rPr>
        <w:t xml:space="preserve"> Visitors/Volunteers</w:t>
      </w:r>
      <w:r w:rsidR="00765780" w:rsidRPr="00A92567">
        <w:rPr>
          <w:rFonts w:ascii="Century Gothic" w:hAnsi="Century Gothic"/>
          <w:b/>
          <w:bCs/>
          <w:sz w:val="18"/>
          <w:szCs w:val="18"/>
        </w:rPr>
        <w:t xml:space="preserve"> </w:t>
      </w:r>
      <w:bookmarkEnd w:id="4"/>
    </w:p>
    <w:p w14:paraId="22F53A4F" w14:textId="2C61C442" w:rsidR="00BB10E2" w:rsidRDefault="00BB10E2" w:rsidP="00B91C6F">
      <w:pPr>
        <w:pStyle w:val="ListParagraph"/>
        <w:numPr>
          <w:ilvl w:val="0"/>
          <w:numId w:val="30"/>
        </w:numPr>
        <w:tabs>
          <w:tab w:val="left" w:pos="720"/>
        </w:tabs>
        <w:spacing w:after="0" w:line="240" w:lineRule="auto"/>
        <w:ind w:hanging="360"/>
        <w:rPr>
          <w:rFonts w:ascii="Century Gothic" w:hAnsi="Century Gothic"/>
          <w:sz w:val="18"/>
          <w:szCs w:val="18"/>
        </w:rPr>
      </w:pPr>
      <w:r w:rsidRPr="00A92567">
        <w:rPr>
          <w:rFonts w:ascii="Century Gothic" w:hAnsi="Century Gothic"/>
          <w:sz w:val="18"/>
          <w:szCs w:val="18"/>
        </w:rPr>
        <w:t>Vis</w:t>
      </w:r>
      <w:r w:rsidR="00450FA9" w:rsidRPr="00A92567">
        <w:rPr>
          <w:rFonts w:ascii="Century Gothic" w:hAnsi="Century Gothic"/>
          <w:sz w:val="18"/>
          <w:szCs w:val="18"/>
        </w:rPr>
        <w:t>itors</w:t>
      </w:r>
      <w:r w:rsidRPr="00A92567">
        <w:rPr>
          <w:rFonts w:ascii="Century Gothic" w:hAnsi="Century Gothic"/>
          <w:sz w:val="18"/>
          <w:szCs w:val="18"/>
        </w:rPr>
        <w:t xml:space="preserve">/volunteers who have received the vaccination, </w:t>
      </w:r>
      <w:r w:rsidR="00450FA9" w:rsidRPr="00A92567">
        <w:rPr>
          <w:rFonts w:ascii="Century Gothic" w:hAnsi="Century Gothic"/>
          <w:sz w:val="18"/>
          <w:szCs w:val="18"/>
        </w:rPr>
        <w:t xml:space="preserve">will </w:t>
      </w:r>
      <w:r w:rsidR="00307620" w:rsidRPr="00A92567">
        <w:rPr>
          <w:rFonts w:ascii="Century Gothic" w:hAnsi="Century Gothic"/>
          <w:sz w:val="18"/>
          <w:szCs w:val="18"/>
        </w:rPr>
        <w:t>be required to show</w:t>
      </w:r>
      <w:r w:rsidR="00450FA9" w:rsidRPr="00A92567">
        <w:rPr>
          <w:rFonts w:ascii="Century Gothic" w:hAnsi="Century Gothic"/>
          <w:sz w:val="18"/>
          <w:szCs w:val="18"/>
        </w:rPr>
        <w:t xml:space="preserve"> an acceptable proof of vaccination, a</w:t>
      </w:r>
      <w:r w:rsidR="00307620" w:rsidRPr="00A92567">
        <w:rPr>
          <w:rFonts w:ascii="Century Gothic" w:hAnsi="Century Gothic"/>
          <w:sz w:val="18"/>
          <w:szCs w:val="18"/>
        </w:rPr>
        <w:t xml:space="preserve">s outlined above, as a part of the </w:t>
      </w:r>
      <w:r w:rsidR="00342EC2" w:rsidRPr="00A92567">
        <w:rPr>
          <w:rFonts w:ascii="Century Gothic" w:hAnsi="Century Gothic"/>
          <w:sz w:val="18"/>
          <w:szCs w:val="18"/>
        </w:rPr>
        <w:t>Annual Preservice and Orientation</w:t>
      </w:r>
      <w:r w:rsidR="00342EC2" w:rsidRPr="00B91C6F">
        <w:rPr>
          <w:rFonts w:ascii="Century Gothic" w:hAnsi="Century Gothic"/>
          <w:sz w:val="18"/>
          <w:szCs w:val="18"/>
        </w:rPr>
        <w:t xml:space="preserve"> Training (</w:t>
      </w:r>
      <w:r w:rsidR="00307620" w:rsidRPr="00B91C6F">
        <w:rPr>
          <w:rFonts w:ascii="Century Gothic" w:hAnsi="Century Gothic"/>
          <w:sz w:val="18"/>
          <w:szCs w:val="18"/>
        </w:rPr>
        <w:t>APOT</w:t>
      </w:r>
      <w:r w:rsidR="00342EC2" w:rsidRPr="00B91C6F">
        <w:rPr>
          <w:rFonts w:ascii="Century Gothic" w:hAnsi="Century Gothic"/>
          <w:sz w:val="18"/>
          <w:szCs w:val="18"/>
        </w:rPr>
        <w:t xml:space="preserve">) </w:t>
      </w:r>
      <w:r w:rsidR="00307620" w:rsidRPr="00B91C6F">
        <w:rPr>
          <w:rFonts w:ascii="Century Gothic" w:hAnsi="Century Gothic"/>
          <w:sz w:val="18"/>
          <w:szCs w:val="18"/>
        </w:rPr>
        <w:t>process.</w:t>
      </w:r>
      <w:r w:rsidR="00785686" w:rsidRPr="00B91C6F">
        <w:rPr>
          <w:rFonts w:ascii="Century Gothic" w:hAnsi="Century Gothic"/>
          <w:sz w:val="18"/>
          <w:szCs w:val="18"/>
        </w:rPr>
        <w:t xml:space="preserve"> </w:t>
      </w:r>
      <w:r w:rsidR="0022010C" w:rsidRPr="00B91C6F">
        <w:rPr>
          <w:rFonts w:ascii="Century Gothic" w:hAnsi="Century Gothic"/>
          <w:sz w:val="18"/>
          <w:szCs w:val="18"/>
        </w:rPr>
        <w:t xml:space="preserve">Proof of vaccination will be submitted to </w:t>
      </w:r>
      <w:r w:rsidR="00343EB7" w:rsidRPr="00B91C6F">
        <w:rPr>
          <w:rFonts w:ascii="Century Gothic" w:hAnsi="Century Gothic"/>
          <w:sz w:val="18"/>
          <w:szCs w:val="18"/>
        </w:rPr>
        <w:t xml:space="preserve">Kristin </w:t>
      </w:r>
      <w:proofErr w:type="spellStart"/>
      <w:r w:rsidR="00343EB7" w:rsidRPr="00B91C6F">
        <w:rPr>
          <w:rFonts w:ascii="Century Gothic" w:hAnsi="Century Gothic"/>
          <w:sz w:val="18"/>
          <w:szCs w:val="18"/>
        </w:rPr>
        <w:t>Ruckle</w:t>
      </w:r>
      <w:proofErr w:type="spellEnd"/>
      <w:r w:rsidR="00343EB7" w:rsidRPr="00B91C6F">
        <w:rPr>
          <w:rFonts w:ascii="Century Gothic" w:hAnsi="Century Gothic"/>
          <w:sz w:val="18"/>
          <w:szCs w:val="18"/>
        </w:rPr>
        <w:t xml:space="preserve"> (</w:t>
      </w:r>
      <w:hyperlink r:id="rId14" w:history="1">
        <w:r w:rsidR="00B91C6F" w:rsidRPr="00B2306F">
          <w:rPr>
            <w:rStyle w:val="Hyperlink"/>
            <w:rFonts w:ascii="Century Gothic" w:hAnsi="Century Gothic"/>
            <w:sz w:val="18"/>
            <w:szCs w:val="18"/>
          </w:rPr>
          <w:t>ruckle@nmcaa.net</w:t>
        </w:r>
      </w:hyperlink>
      <w:r w:rsidR="00343EB7" w:rsidRPr="00B91C6F">
        <w:rPr>
          <w:rFonts w:ascii="Century Gothic" w:hAnsi="Century Gothic"/>
          <w:sz w:val="18"/>
          <w:szCs w:val="18"/>
        </w:rPr>
        <w:t>)</w:t>
      </w:r>
      <w:r w:rsidR="0022010C" w:rsidRPr="00B91C6F">
        <w:rPr>
          <w:rFonts w:ascii="Century Gothic" w:hAnsi="Century Gothic"/>
          <w:sz w:val="18"/>
          <w:szCs w:val="18"/>
        </w:rPr>
        <w:t xml:space="preserve">. </w:t>
      </w:r>
    </w:p>
    <w:p w14:paraId="5E918C13" w14:textId="09576A41" w:rsidR="00B91C6F" w:rsidRDefault="00B91C6F" w:rsidP="00B91C6F">
      <w:pPr>
        <w:tabs>
          <w:tab w:val="left" w:pos="720"/>
        </w:tabs>
        <w:spacing w:after="0" w:line="240" w:lineRule="auto"/>
        <w:rPr>
          <w:rFonts w:ascii="Century Gothic" w:hAnsi="Century Gothic"/>
          <w:b/>
          <w:bCs/>
          <w:sz w:val="18"/>
          <w:szCs w:val="18"/>
        </w:rPr>
      </w:pPr>
      <w:r>
        <w:rPr>
          <w:rFonts w:ascii="Century Gothic" w:hAnsi="Century Gothic"/>
          <w:b/>
          <w:bCs/>
          <w:sz w:val="18"/>
          <w:szCs w:val="18"/>
        </w:rPr>
        <w:t>Vaccination Exemptio</w:t>
      </w:r>
      <w:r w:rsidR="00B30AA6">
        <w:rPr>
          <w:rFonts w:ascii="Century Gothic" w:hAnsi="Century Gothic"/>
          <w:b/>
          <w:bCs/>
          <w:sz w:val="18"/>
          <w:szCs w:val="18"/>
        </w:rPr>
        <w:t xml:space="preserve">n </w:t>
      </w:r>
      <w:r>
        <w:rPr>
          <w:rFonts w:ascii="Century Gothic" w:hAnsi="Century Gothic"/>
          <w:b/>
          <w:bCs/>
          <w:sz w:val="18"/>
          <w:szCs w:val="18"/>
        </w:rPr>
        <w:t xml:space="preserve">and Testing </w:t>
      </w:r>
      <w:r w:rsidRPr="007F5B50">
        <w:rPr>
          <w:rFonts w:ascii="Century Gothic" w:hAnsi="Century Gothic"/>
          <w:b/>
          <w:bCs/>
          <w:sz w:val="18"/>
          <w:szCs w:val="18"/>
        </w:rPr>
        <w:t>for Visitors/Volunteers</w:t>
      </w:r>
      <w:r>
        <w:rPr>
          <w:rFonts w:ascii="Century Gothic" w:hAnsi="Century Gothic"/>
          <w:b/>
          <w:bCs/>
          <w:sz w:val="18"/>
          <w:szCs w:val="18"/>
        </w:rPr>
        <w:t xml:space="preserve">/Intermittent Staff </w:t>
      </w:r>
    </w:p>
    <w:p w14:paraId="0609E908" w14:textId="24564DEA" w:rsidR="00AC7D35" w:rsidRPr="00B45875" w:rsidRDefault="00307620"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AC7D35" w:rsidRPr="00B45875">
        <w:rPr>
          <w:rFonts w:ascii="Century Gothic" w:hAnsi="Century Gothic"/>
          <w:sz w:val="18"/>
          <w:szCs w:val="18"/>
        </w:rPr>
        <w:t>olunteer</w:t>
      </w:r>
      <w:r w:rsidRPr="00B45875">
        <w:rPr>
          <w:rFonts w:ascii="Century Gothic" w:hAnsi="Century Gothic"/>
          <w:sz w:val="18"/>
          <w:szCs w:val="18"/>
        </w:rPr>
        <w:t>s</w:t>
      </w:r>
      <w:r w:rsidR="00D44EB5">
        <w:rPr>
          <w:rFonts w:ascii="Century Gothic" w:hAnsi="Century Gothic"/>
          <w:sz w:val="18"/>
          <w:szCs w:val="18"/>
        </w:rPr>
        <w:t>/intermittent staff</w:t>
      </w:r>
      <w:r w:rsidR="009A64BB" w:rsidRPr="00B45875">
        <w:rPr>
          <w:rFonts w:ascii="Century Gothic" w:hAnsi="Century Gothic"/>
          <w:sz w:val="18"/>
          <w:szCs w:val="18"/>
        </w:rPr>
        <w:t xml:space="preserve"> requesting an exemption will also do so at the time </w:t>
      </w:r>
      <w:r w:rsidR="009A64BB" w:rsidRPr="00EC2D20">
        <w:rPr>
          <w:rFonts w:ascii="Century Gothic" w:hAnsi="Century Gothic"/>
          <w:sz w:val="18"/>
          <w:szCs w:val="18"/>
        </w:rPr>
        <w:t>of APOT,</w:t>
      </w:r>
      <w:r w:rsidR="009A64BB" w:rsidRPr="00B45875">
        <w:rPr>
          <w:rFonts w:ascii="Century Gothic" w:hAnsi="Century Gothic"/>
          <w:sz w:val="18"/>
          <w:szCs w:val="18"/>
        </w:rPr>
        <w:t xml:space="preserve"> following the same process as staff. The </w:t>
      </w:r>
      <w:r w:rsidR="004B4FF5" w:rsidRPr="00B45875">
        <w:rPr>
          <w:rFonts w:ascii="Century Gothic" w:hAnsi="Century Gothic"/>
          <w:sz w:val="18"/>
          <w:szCs w:val="18"/>
        </w:rPr>
        <w:t xml:space="preserve">staff member </w:t>
      </w:r>
      <w:r w:rsidR="009A64BB" w:rsidRPr="00B45875">
        <w:rPr>
          <w:rFonts w:ascii="Century Gothic" w:hAnsi="Century Gothic"/>
          <w:sz w:val="18"/>
          <w:szCs w:val="18"/>
        </w:rPr>
        <w:t xml:space="preserve">conducting APOT with the </w:t>
      </w:r>
      <w:r w:rsidR="4C12DB54" w:rsidRPr="00B45875">
        <w:rPr>
          <w:rFonts w:ascii="Century Gothic" w:hAnsi="Century Gothic"/>
          <w:sz w:val="18"/>
          <w:szCs w:val="18"/>
        </w:rPr>
        <w:t>visitor/</w:t>
      </w:r>
      <w:r w:rsidR="009A64BB" w:rsidRPr="00B45875">
        <w:rPr>
          <w:rFonts w:ascii="Century Gothic" w:hAnsi="Century Gothic"/>
          <w:sz w:val="18"/>
          <w:szCs w:val="18"/>
        </w:rPr>
        <w:t>volunteer</w:t>
      </w:r>
      <w:r w:rsidR="00D44EB5">
        <w:rPr>
          <w:rFonts w:ascii="Century Gothic" w:hAnsi="Century Gothic"/>
          <w:sz w:val="18"/>
          <w:szCs w:val="18"/>
        </w:rPr>
        <w:t xml:space="preserve">/intermittent staff </w:t>
      </w:r>
      <w:r w:rsidR="009A64BB" w:rsidRPr="00B45875">
        <w:rPr>
          <w:rFonts w:ascii="Century Gothic" w:hAnsi="Century Gothic"/>
          <w:sz w:val="18"/>
          <w:szCs w:val="18"/>
        </w:rPr>
        <w:t>will request an appropriate exemption form from HR</w:t>
      </w:r>
      <w:r w:rsidR="00680B74" w:rsidRPr="00B45875">
        <w:rPr>
          <w:rFonts w:ascii="Century Gothic" w:hAnsi="Century Gothic"/>
          <w:sz w:val="18"/>
          <w:szCs w:val="18"/>
        </w:rPr>
        <w:t>. The visitor/volunteer</w:t>
      </w:r>
      <w:r w:rsidR="00D44EB5">
        <w:rPr>
          <w:rFonts w:ascii="Century Gothic" w:hAnsi="Century Gothic"/>
          <w:sz w:val="18"/>
          <w:szCs w:val="18"/>
        </w:rPr>
        <w:t xml:space="preserve">/intermittent staff </w:t>
      </w:r>
      <w:r w:rsidR="00680B74" w:rsidRPr="00B45875">
        <w:rPr>
          <w:rFonts w:ascii="Century Gothic" w:hAnsi="Century Gothic"/>
          <w:sz w:val="18"/>
          <w:szCs w:val="18"/>
        </w:rPr>
        <w:t xml:space="preserve">will complete the exemption request and will return the form directly to HR. HR will share the exemption decision with the </w:t>
      </w:r>
      <w:r w:rsidR="740B97CD" w:rsidRPr="00B45875">
        <w:rPr>
          <w:rFonts w:ascii="Century Gothic" w:hAnsi="Century Gothic"/>
          <w:sz w:val="18"/>
          <w:szCs w:val="18"/>
        </w:rPr>
        <w:t>visitor/</w:t>
      </w:r>
      <w:r w:rsidR="00680B74" w:rsidRPr="00B45875">
        <w:rPr>
          <w:rFonts w:ascii="Century Gothic" w:hAnsi="Century Gothic"/>
          <w:sz w:val="18"/>
          <w:szCs w:val="18"/>
        </w:rPr>
        <w:t>volunteer</w:t>
      </w:r>
      <w:r w:rsidR="00D44EB5">
        <w:rPr>
          <w:rFonts w:ascii="Century Gothic" w:hAnsi="Century Gothic"/>
          <w:sz w:val="18"/>
          <w:szCs w:val="18"/>
        </w:rPr>
        <w:t>/intermittent staff</w:t>
      </w:r>
      <w:r w:rsidR="00680B74" w:rsidRPr="00B45875">
        <w:rPr>
          <w:rFonts w:ascii="Century Gothic" w:hAnsi="Century Gothic"/>
          <w:sz w:val="18"/>
          <w:szCs w:val="18"/>
        </w:rPr>
        <w:t xml:space="preserve"> and, if an exemption is granted, will provide the </w:t>
      </w:r>
      <w:r w:rsidR="06DE4C6E" w:rsidRPr="00B45875">
        <w:rPr>
          <w:rFonts w:ascii="Century Gothic" w:hAnsi="Century Gothic"/>
          <w:sz w:val="18"/>
          <w:szCs w:val="18"/>
        </w:rPr>
        <w:t>visitor/</w:t>
      </w:r>
      <w:r w:rsidR="00680B74" w:rsidRPr="00B45875">
        <w:rPr>
          <w:rFonts w:ascii="Century Gothic" w:hAnsi="Century Gothic"/>
          <w:sz w:val="18"/>
          <w:szCs w:val="18"/>
        </w:rPr>
        <w:t xml:space="preserve">volunteer with proof of exemption. </w:t>
      </w:r>
      <w:r w:rsidR="007B7061" w:rsidRPr="00B45875">
        <w:rPr>
          <w:rFonts w:ascii="Century Gothic" w:hAnsi="Century Gothic"/>
          <w:sz w:val="18"/>
          <w:szCs w:val="18"/>
        </w:rPr>
        <w:t xml:space="preserve"> </w:t>
      </w:r>
    </w:p>
    <w:p w14:paraId="48C25E01" w14:textId="2D82EB04" w:rsidR="00032812" w:rsidRPr="008D347A" w:rsidRDefault="3AED70F3"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7B7061" w:rsidRPr="00B45875">
        <w:rPr>
          <w:rFonts w:ascii="Century Gothic" w:hAnsi="Century Gothic"/>
          <w:sz w:val="18"/>
          <w:szCs w:val="18"/>
        </w:rPr>
        <w:t>olunteers</w:t>
      </w:r>
      <w:r w:rsidR="00D44EB5">
        <w:rPr>
          <w:rFonts w:ascii="Century Gothic" w:hAnsi="Century Gothic"/>
          <w:sz w:val="18"/>
          <w:szCs w:val="18"/>
        </w:rPr>
        <w:t>/intermittent staff</w:t>
      </w:r>
      <w:r w:rsidR="007B7061" w:rsidRPr="00B45875">
        <w:rPr>
          <w:rFonts w:ascii="Century Gothic" w:hAnsi="Century Gothic"/>
          <w:sz w:val="18"/>
          <w:szCs w:val="18"/>
        </w:rPr>
        <w:t xml:space="preserve"> with</w:t>
      </w:r>
      <w:r w:rsidR="00FC145F" w:rsidRPr="00B45875">
        <w:rPr>
          <w:rFonts w:ascii="Century Gothic" w:hAnsi="Century Gothic"/>
          <w:sz w:val="18"/>
          <w:szCs w:val="18"/>
        </w:rPr>
        <w:t xml:space="preserve"> approved</w:t>
      </w:r>
      <w:r w:rsidR="007B7061" w:rsidRPr="00B45875">
        <w:rPr>
          <w:rFonts w:ascii="Century Gothic" w:hAnsi="Century Gothic"/>
          <w:sz w:val="18"/>
          <w:szCs w:val="18"/>
        </w:rPr>
        <w:t xml:space="preserve"> exemptions will provide test results </w:t>
      </w:r>
      <w:r w:rsidR="00AC7D35" w:rsidRPr="00B45875">
        <w:rPr>
          <w:rFonts w:ascii="Century Gothic" w:hAnsi="Century Gothic"/>
          <w:sz w:val="18"/>
          <w:szCs w:val="18"/>
        </w:rPr>
        <w:t>from an acceptable COVID-19 test</w:t>
      </w:r>
      <w:r w:rsidR="00183DFC">
        <w:rPr>
          <w:rFonts w:ascii="Century Gothic" w:hAnsi="Century Gothic"/>
          <w:sz w:val="18"/>
          <w:szCs w:val="18"/>
        </w:rPr>
        <w:t xml:space="preserve"> (as outlined above)</w:t>
      </w:r>
      <w:r w:rsidR="00AC7D35" w:rsidRPr="00B45875">
        <w:rPr>
          <w:rFonts w:ascii="Century Gothic" w:hAnsi="Century Gothic"/>
          <w:sz w:val="18"/>
          <w:szCs w:val="18"/>
        </w:rPr>
        <w:t xml:space="preserve"> </w:t>
      </w:r>
      <w:r w:rsidR="007B7061" w:rsidRPr="00B45875">
        <w:rPr>
          <w:rFonts w:ascii="Century Gothic" w:hAnsi="Century Gothic"/>
          <w:sz w:val="18"/>
          <w:szCs w:val="18"/>
        </w:rPr>
        <w:t xml:space="preserve">completed </w:t>
      </w:r>
      <w:r w:rsidR="00AC7D35" w:rsidRPr="00B45875">
        <w:rPr>
          <w:rFonts w:ascii="Century Gothic" w:hAnsi="Century Gothic"/>
          <w:sz w:val="18"/>
          <w:szCs w:val="18"/>
        </w:rPr>
        <w:t xml:space="preserve">within one week of arriving on </w:t>
      </w:r>
      <w:proofErr w:type="gramStart"/>
      <w:r w:rsidR="00AC7D35" w:rsidRPr="00B45875">
        <w:rPr>
          <w:rFonts w:ascii="Century Gothic" w:hAnsi="Century Gothic"/>
          <w:sz w:val="18"/>
          <w:szCs w:val="18"/>
        </w:rPr>
        <w:t xml:space="preserve">site, </w:t>
      </w:r>
      <w:r w:rsidR="007B7061" w:rsidRPr="00B45875">
        <w:rPr>
          <w:rFonts w:ascii="Century Gothic" w:hAnsi="Century Gothic"/>
          <w:sz w:val="18"/>
          <w:szCs w:val="18"/>
        </w:rPr>
        <w:t>or</w:t>
      </w:r>
      <w:proofErr w:type="gramEnd"/>
      <w:r w:rsidR="007B7061" w:rsidRPr="00B45875">
        <w:rPr>
          <w:rFonts w:ascii="Century Gothic" w:hAnsi="Century Gothic"/>
          <w:sz w:val="18"/>
          <w:szCs w:val="18"/>
        </w:rPr>
        <w:t xml:space="preserve"> </w:t>
      </w:r>
      <w:r w:rsidR="00AC7D35" w:rsidRPr="00B45875">
        <w:rPr>
          <w:rFonts w:ascii="Century Gothic" w:hAnsi="Century Gothic"/>
          <w:sz w:val="18"/>
          <w:szCs w:val="18"/>
        </w:rPr>
        <w:t>will self-test</w:t>
      </w:r>
      <w:r w:rsidR="00C725F7" w:rsidRPr="00B45875">
        <w:rPr>
          <w:rFonts w:ascii="Century Gothic" w:hAnsi="Century Gothic"/>
          <w:sz w:val="18"/>
          <w:szCs w:val="18"/>
        </w:rPr>
        <w:t xml:space="preserve"> with an acceptable over the counter COVID-19 test</w:t>
      </w:r>
      <w:r w:rsidR="00D57F09" w:rsidRPr="00B45875">
        <w:rPr>
          <w:rFonts w:ascii="Century Gothic" w:hAnsi="Century Gothic"/>
          <w:sz w:val="18"/>
          <w:szCs w:val="18"/>
        </w:rPr>
        <w:t xml:space="preserve"> under staff supervision</w:t>
      </w:r>
      <w:r w:rsidR="00C725F7" w:rsidRPr="00B45875">
        <w:rPr>
          <w:rFonts w:ascii="Century Gothic" w:hAnsi="Century Gothic"/>
          <w:sz w:val="18"/>
          <w:szCs w:val="18"/>
        </w:rPr>
        <w:t>,</w:t>
      </w:r>
      <w:r w:rsidR="007B7061" w:rsidRPr="00B45875">
        <w:rPr>
          <w:rFonts w:ascii="Century Gothic" w:hAnsi="Century Gothic"/>
          <w:sz w:val="18"/>
          <w:szCs w:val="18"/>
        </w:rPr>
        <w:t xml:space="preserve"> </w:t>
      </w:r>
      <w:r w:rsidR="007516D3" w:rsidRPr="00B45875">
        <w:rPr>
          <w:rFonts w:ascii="Century Gothic" w:hAnsi="Century Gothic"/>
          <w:sz w:val="18"/>
          <w:szCs w:val="18"/>
        </w:rPr>
        <w:t>within 7 days of entrance to the</w:t>
      </w:r>
      <w:r w:rsidR="007B7061" w:rsidRPr="00B45875">
        <w:rPr>
          <w:rFonts w:ascii="Century Gothic" w:hAnsi="Century Gothic"/>
          <w:sz w:val="18"/>
          <w:szCs w:val="18"/>
        </w:rPr>
        <w:t xml:space="preserve"> Head Start service provision space.</w:t>
      </w:r>
      <w:r w:rsidR="00C725F7" w:rsidRPr="00B45875">
        <w:rPr>
          <w:rFonts w:ascii="Century Gothic" w:hAnsi="Century Gothic"/>
          <w:sz w:val="18"/>
          <w:szCs w:val="18"/>
        </w:rPr>
        <w:t xml:space="preserve"> </w:t>
      </w:r>
      <w:r w:rsidR="00D57F09" w:rsidRPr="00B45875">
        <w:rPr>
          <w:rFonts w:ascii="Century Gothic" w:hAnsi="Century Gothic"/>
          <w:sz w:val="18"/>
          <w:szCs w:val="18"/>
        </w:rPr>
        <w:t>If testing will take place on site, this must be arranged ahead of time</w:t>
      </w:r>
      <w:r w:rsidR="000F3787" w:rsidRPr="00B45875">
        <w:rPr>
          <w:rFonts w:ascii="Century Gothic" w:hAnsi="Century Gothic"/>
          <w:sz w:val="18"/>
          <w:szCs w:val="18"/>
        </w:rPr>
        <w:t xml:space="preserve"> to ensure </w:t>
      </w:r>
      <w:r w:rsidR="007516D3" w:rsidRPr="00B45875">
        <w:rPr>
          <w:rFonts w:ascii="Century Gothic" w:hAnsi="Century Gothic"/>
          <w:sz w:val="18"/>
          <w:szCs w:val="18"/>
        </w:rPr>
        <w:t>staff availability to oversee the test.</w:t>
      </w:r>
    </w:p>
    <w:p w14:paraId="5C783AFE" w14:textId="73604D8A" w:rsidR="008D347A" w:rsidRPr="008D347A" w:rsidRDefault="008D347A" w:rsidP="008D347A">
      <w:pPr>
        <w:pStyle w:val="ListParagraph"/>
        <w:numPr>
          <w:ilvl w:val="0"/>
          <w:numId w:val="14"/>
        </w:numPr>
        <w:tabs>
          <w:tab w:val="num" w:pos="720"/>
        </w:tabs>
        <w:spacing w:after="0" w:line="240" w:lineRule="auto"/>
        <w:rPr>
          <w:rFonts w:ascii="Century Gothic" w:hAnsi="Century Gothic"/>
          <w:sz w:val="20"/>
          <w:szCs w:val="20"/>
        </w:rPr>
      </w:pPr>
      <w:r w:rsidRPr="008D347A">
        <w:rPr>
          <w:rFonts w:ascii="Century Gothic" w:hAnsi="Century Gothic"/>
          <w:sz w:val="18"/>
          <w:szCs w:val="18"/>
        </w:rPr>
        <w:t xml:space="preserve">For those needing to be tested, results of the test will be sent to Kristin </w:t>
      </w:r>
      <w:proofErr w:type="spellStart"/>
      <w:r w:rsidRPr="008D347A">
        <w:rPr>
          <w:rFonts w:ascii="Century Gothic" w:hAnsi="Century Gothic"/>
          <w:sz w:val="18"/>
          <w:szCs w:val="18"/>
        </w:rPr>
        <w:t>Ruckle</w:t>
      </w:r>
      <w:proofErr w:type="spellEnd"/>
      <w:r w:rsidRPr="008D347A">
        <w:rPr>
          <w:rFonts w:ascii="Century Gothic" w:hAnsi="Century Gothic"/>
          <w:sz w:val="18"/>
          <w:szCs w:val="18"/>
        </w:rPr>
        <w:t xml:space="preserve"> (kruckle@nmcaa.net). </w:t>
      </w:r>
    </w:p>
    <w:p w14:paraId="4AAA3CD9" w14:textId="77777777" w:rsidR="00B91C6F" w:rsidRPr="00E2035E" w:rsidRDefault="00B91C6F" w:rsidP="00B91C6F">
      <w:pPr>
        <w:spacing w:after="0" w:line="240" w:lineRule="auto"/>
        <w:rPr>
          <w:rFonts w:ascii="Century Gothic" w:hAnsi="Century Gothic"/>
          <w:sz w:val="18"/>
          <w:szCs w:val="18"/>
        </w:rPr>
      </w:pPr>
      <w:bookmarkStart w:id="5" w:name="_Hlk94095530"/>
      <w:bookmarkStart w:id="6" w:name="_Hlk94455232"/>
    </w:p>
    <w:p w14:paraId="23AEB285" w14:textId="424420C7" w:rsidR="0003567B" w:rsidRPr="00E2035E" w:rsidRDefault="00827E63" w:rsidP="00B91C6F">
      <w:pPr>
        <w:spacing w:after="0" w:line="240" w:lineRule="auto"/>
        <w:rPr>
          <w:rFonts w:ascii="Century Gothic" w:hAnsi="Century Gothic"/>
          <w:b/>
          <w:bCs/>
          <w:sz w:val="20"/>
          <w:szCs w:val="20"/>
        </w:rPr>
      </w:pPr>
      <w:r w:rsidRPr="00E2035E">
        <w:rPr>
          <w:rFonts w:ascii="Century Gothic" w:hAnsi="Century Gothic"/>
          <w:b/>
          <w:bCs/>
          <w:sz w:val="18"/>
          <w:szCs w:val="18"/>
        </w:rPr>
        <w:t>Visitors/volunteers may be asked</w:t>
      </w:r>
      <w:r w:rsidR="004B4FF5" w:rsidRPr="00E2035E">
        <w:rPr>
          <w:rFonts w:ascii="Century Gothic" w:hAnsi="Century Gothic"/>
          <w:b/>
          <w:bCs/>
          <w:sz w:val="18"/>
          <w:szCs w:val="18"/>
        </w:rPr>
        <w:t xml:space="preserve"> to show proof of vaccine and ID, or </w:t>
      </w:r>
      <w:r w:rsidR="00CA707C" w:rsidRPr="00E2035E">
        <w:rPr>
          <w:rFonts w:ascii="Century Gothic" w:hAnsi="Century Gothic"/>
          <w:b/>
          <w:bCs/>
          <w:sz w:val="18"/>
          <w:szCs w:val="18"/>
        </w:rPr>
        <w:t xml:space="preserve">proof of exemption along </w:t>
      </w:r>
      <w:r w:rsidR="00D54A7D" w:rsidRPr="00E2035E">
        <w:rPr>
          <w:rFonts w:ascii="Century Gothic" w:hAnsi="Century Gothic"/>
          <w:b/>
          <w:bCs/>
          <w:sz w:val="18"/>
          <w:szCs w:val="18"/>
        </w:rPr>
        <w:t xml:space="preserve">with </w:t>
      </w:r>
      <w:r w:rsidR="00CA707C" w:rsidRPr="00E2035E">
        <w:rPr>
          <w:rFonts w:ascii="Century Gothic" w:hAnsi="Century Gothic"/>
          <w:b/>
          <w:bCs/>
          <w:sz w:val="18"/>
          <w:szCs w:val="18"/>
        </w:rPr>
        <w:t>a negative COVID-19 test</w:t>
      </w:r>
      <w:r w:rsidR="00C34BF6" w:rsidRPr="00E2035E">
        <w:rPr>
          <w:rFonts w:ascii="Century Gothic" w:hAnsi="Century Gothic"/>
          <w:b/>
          <w:bCs/>
          <w:sz w:val="18"/>
          <w:szCs w:val="18"/>
        </w:rPr>
        <w:t xml:space="preserve"> result</w:t>
      </w:r>
      <w:bookmarkEnd w:id="5"/>
      <w:r w:rsidRPr="00E2035E">
        <w:rPr>
          <w:rFonts w:ascii="Century Gothic" w:hAnsi="Century Gothic"/>
          <w:b/>
          <w:bCs/>
          <w:sz w:val="18"/>
          <w:szCs w:val="18"/>
        </w:rPr>
        <w:t>, at the time of each site visit.</w:t>
      </w:r>
    </w:p>
    <w:bookmarkEnd w:id="6"/>
    <w:p w14:paraId="19B073C8" w14:textId="5EEC225A" w:rsidR="008D347A" w:rsidRDefault="008D347A" w:rsidP="0003567B">
      <w:pPr>
        <w:tabs>
          <w:tab w:val="num" w:pos="720"/>
        </w:tabs>
        <w:spacing w:after="0" w:line="240" w:lineRule="auto"/>
        <w:rPr>
          <w:rFonts w:ascii="Century Gothic" w:hAnsi="Century Gothic"/>
          <w:b/>
          <w:bCs/>
          <w:sz w:val="18"/>
          <w:szCs w:val="18"/>
        </w:rPr>
      </w:pPr>
    </w:p>
    <w:p w14:paraId="23EEC43E" w14:textId="54131B9A" w:rsidR="00E2035E" w:rsidRDefault="00E2035E" w:rsidP="0003567B">
      <w:pPr>
        <w:tabs>
          <w:tab w:val="num" w:pos="720"/>
        </w:tabs>
        <w:spacing w:after="0" w:line="240" w:lineRule="auto"/>
        <w:rPr>
          <w:rFonts w:ascii="Century Gothic" w:hAnsi="Century Gothic"/>
          <w:b/>
          <w:bCs/>
          <w:sz w:val="18"/>
          <w:szCs w:val="18"/>
        </w:rPr>
      </w:pPr>
    </w:p>
    <w:p w14:paraId="7C16CFAA" w14:textId="77777777" w:rsidR="00E2035E" w:rsidRDefault="00E2035E" w:rsidP="0003567B">
      <w:pPr>
        <w:tabs>
          <w:tab w:val="num" w:pos="720"/>
        </w:tabs>
        <w:spacing w:after="0" w:line="240" w:lineRule="auto"/>
        <w:rPr>
          <w:rFonts w:ascii="Century Gothic" w:hAnsi="Century Gothic"/>
          <w:b/>
          <w:bCs/>
          <w:sz w:val="18"/>
          <w:szCs w:val="18"/>
        </w:rPr>
      </w:pPr>
    </w:p>
    <w:p w14:paraId="0D634754" w14:textId="77777777" w:rsidR="008D347A" w:rsidRDefault="008D347A" w:rsidP="0003567B">
      <w:pPr>
        <w:tabs>
          <w:tab w:val="num" w:pos="720"/>
        </w:tabs>
        <w:spacing w:after="0" w:line="240" w:lineRule="auto"/>
        <w:rPr>
          <w:rFonts w:ascii="Century Gothic" w:hAnsi="Century Gothic"/>
          <w:b/>
          <w:bCs/>
          <w:sz w:val="18"/>
          <w:szCs w:val="18"/>
        </w:rPr>
      </w:pPr>
    </w:p>
    <w:p w14:paraId="48F4A0F3" w14:textId="215678C1" w:rsidR="0003567B" w:rsidRDefault="0003567B" w:rsidP="0003567B">
      <w:pPr>
        <w:tabs>
          <w:tab w:val="num" w:pos="720"/>
        </w:tabs>
        <w:spacing w:after="0" w:line="240" w:lineRule="auto"/>
        <w:rPr>
          <w:rFonts w:ascii="Century Gothic" w:hAnsi="Century Gothic"/>
          <w:b/>
          <w:bCs/>
          <w:sz w:val="18"/>
          <w:szCs w:val="18"/>
        </w:rPr>
      </w:pPr>
      <w:r w:rsidRPr="0003567B">
        <w:rPr>
          <w:rFonts w:ascii="Century Gothic" w:hAnsi="Century Gothic"/>
          <w:b/>
          <w:bCs/>
          <w:sz w:val="18"/>
          <w:szCs w:val="18"/>
        </w:rPr>
        <w:t>QR Code for COVID-19 Test Verification Form</w:t>
      </w:r>
    </w:p>
    <w:p w14:paraId="24A984CE" w14:textId="77777777" w:rsidR="0003567B" w:rsidRPr="0003567B" w:rsidRDefault="0003567B" w:rsidP="0003567B">
      <w:pPr>
        <w:tabs>
          <w:tab w:val="num" w:pos="720"/>
        </w:tabs>
        <w:spacing w:after="0" w:line="240" w:lineRule="auto"/>
        <w:rPr>
          <w:rFonts w:ascii="Century Gothic" w:hAnsi="Century Gothic"/>
          <w:b/>
          <w:bCs/>
          <w:sz w:val="18"/>
          <w:szCs w:val="18"/>
        </w:rPr>
      </w:pPr>
    </w:p>
    <w:p w14:paraId="2356FD35" w14:textId="7E33433F" w:rsidR="0003567B" w:rsidRDefault="0003567B" w:rsidP="0003567B">
      <w:pPr>
        <w:tabs>
          <w:tab w:val="num" w:pos="720"/>
        </w:tabs>
        <w:spacing w:after="0" w:line="240" w:lineRule="auto"/>
        <w:rPr>
          <w:rFonts w:ascii="Century Gothic" w:hAnsi="Century Gothic"/>
          <w:sz w:val="20"/>
          <w:szCs w:val="20"/>
        </w:rPr>
      </w:pPr>
      <w:r w:rsidRPr="00DD65C3">
        <w:rPr>
          <w:rFonts w:ascii="Century Gothic" w:hAnsi="Century Gothic"/>
          <w:noProof/>
          <w:sz w:val="18"/>
          <w:szCs w:val="18"/>
        </w:rPr>
        <w:drawing>
          <wp:inline distT="0" distB="0" distL="0" distR="0" wp14:anchorId="0FA7CBFD" wp14:editId="01E42ADE">
            <wp:extent cx="1722120" cy="172212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14:paraId="7F9312B4" w14:textId="77777777" w:rsidR="004E6149" w:rsidRDefault="004E6149" w:rsidP="0003567B">
      <w:pPr>
        <w:tabs>
          <w:tab w:val="num" w:pos="720"/>
        </w:tabs>
        <w:spacing w:after="0" w:line="240" w:lineRule="auto"/>
        <w:rPr>
          <w:rFonts w:ascii="Century Gothic" w:hAnsi="Century Gothic"/>
          <w:sz w:val="20"/>
          <w:szCs w:val="20"/>
        </w:rPr>
      </w:pPr>
    </w:p>
    <w:p w14:paraId="11A7AF52" w14:textId="77777777" w:rsidR="004E6149" w:rsidRDefault="004E6149" w:rsidP="0003567B">
      <w:pPr>
        <w:tabs>
          <w:tab w:val="num" w:pos="720"/>
        </w:tabs>
        <w:spacing w:after="0" w:line="240" w:lineRule="auto"/>
        <w:rPr>
          <w:rFonts w:ascii="Century Gothic" w:hAnsi="Century Gothic"/>
          <w:sz w:val="20"/>
          <w:szCs w:val="20"/>
        </w:rPr>
      </w:pPr>
    </w:p>
    <w:p w14:paraId="18C72718" w14:textId="77777777" w:rsidR="004E6149" w:rsidRDefault="004E6149" w:rsidP="0003567B">
      <w:pPr>
        <w:tabs>
          <w:tab w:val="num" w:pos="720"/>
        </w:tabs>
        <w:spacing w:after="0" w:line="240" w:lineRule="auto"/>
        <w:rPr>
          <w:rFonts w:ascii="Century Gothic" w:hAnsi="Century Gothic"/>
          <w:sz w:val="20"/>
          <w:szCs w:val="20"/>
        </w:rPr>
      </w:pPr>
    </w:p>
    <w:p w14:paraId="71482122" w14:textId="77777777" w:rsidR="004E6149" w:rsidRDefault="004E6149" w:rsidP="0003567B">
      <w:pPr>
        <w:tabs>
          <w:tab w:val="num" w:pos="720"/>
        </w:tabs>
        <w:spacing w:after="0" w:line="240" w:lineRule="auto"/>
        <w:rPr>
          <w:rFonts w:ascii="Century Gothic" w:hAnsi="Century Gothic"/>
          <w:sz w:val="20"/>
          <w:szCs w:val="20"/>
        </w:rPr>
      </w:pPr>
    </w:p>
    <w:p w14:paraId="70DF1EC8" w14:textId="77777777" w:rsidR="004E6149" w:rsidRDefault="004E6149" w:rsidP="0003567B">
      <w:pPr>
        <w:tabs>
          <w:tab w:val="num" w:pos="720"/>
        </w:tabs>
        <w:spacing w:after="0" w:line="240" w:lineRule="auto"/>
        <w:rPr>
          <w:rFonts w:ascii="Century Gothic" w:hAnsi="Century Gothic"/>
          <w:sz w:val="20"/>
          <w:szCs w:val="20"/>
        </w:rPr>
      </w:pPr>
    </w:p>
    <w:p w14:paraId="137E803A" w14:textId="77777777" w:rsidR="004E6149" w:rsidRDefault="004E6149" w:rsidP="0003567B">
      <w:pPr>
        <w:tabs>
          <w:tab w:val="num" w:pos="720"/>
        </w:tabs>
        <w:spacing w:after="0" w:line="240" w:lineRule="auto"/>
        <w:rPr>
          <w:rFonts w:ascii="Century Gothic" w:hAnsi="Century Gothic"/>
          <w:sz w:val="20"/>
          <w:szCs w:val="20"/>
        </w:rPr>
      </w:pPr>
    </w:p>
    <w:p w14:paraId="50538E2D" w14:textId="77777777" w:rsidR="008D347A" w:rsidRDefault="008D347A" w:rsidP="004E6149">
      <w:pPr>
        <w:spacing w:after="0" w:line="240" w:lineRule="auto"/>
        <w:jc w:val="both"/>
        <w:rPr>
          <w:rFonts w:ascii="Century Gothic" w:hAnsi="Century Gothic"/>
          <w:b/>
          <w:bCs/>
          <w:sz w:val="18"/>
          <w:szCs w:val="18"/>
        </w:rPr>
      </w:pPr>
    </w:p>
    <w:p w14:paraId="0B80ACA4" w14:textId="77777777" w:rsidR="008D347A" w:rsidRDefault="008D347A" w:rsidP="004E6149">
      <w:pPr>
        <w:spacing w:after="0" w:line="240" w:lineRule="auto"/>
        <w:jc w:val="both"/>
        <w:rPr>
          <w:rFonts w:ascii="Century Gothic" w:hAnsi="Century Gothic"/>
          <w:b/>
          <w:bCs/>
          <w:sz w:val="18"/>
          <w:szCs w:val="18"/>
        </w:rPr>
      </w:pPr>
    </w:p>
    <w:p w14:paraId="5C5A53EB" w14:textId="77777777" w:rsidR="008D347A" w:rsidRDefault="008D347A" w:rsidP="004E6149">
      <w:pPr>
        <w:spacing w:after="0" w:line="240" w:lineRule="auto"/>
        <w:jc w:val="both"/>
        <w:rPr>
          <w:rFonts w:ascii="Century Gothic" w:hAnsi="Century Gothic"/>
          <w:b/>
          <w:bCs/>
          <w:sz w:val="18"/>
          <w:szCs w:val="18"/>
        </w:rPr>
      </w:pPr>
    </w:p>
    <w:p w14:paraId="401A8092" w14:textId="77777777" w:rsidR="008D347A" w:rsidRDefault="008D347A" w:rsidP="004E6149">
      <w:pPr>
        <w:spacing w:after="0" w:line="240" w:lineRule="auto"/>
        <w:jc w:val="both"/>
        <w:rPr>
          <w:rFonts w:ascii="Century Gothic" w:hAnsi="Century Gothic"/>
          <w:b/>
          <w:bCs/>
          <w:sz w:val="18"/>
          <w:szCs w:val="18"/>
        </w:rPr>
      </w:pPr>
    </w:p>
    <w:p w14:paraId="34C430D5" w14:textId="2733E884" w:rsidR="008D347A" w:rsidRDefault="008D347A" w:rsidP="004E6149">
      <w:pPr>
        <w:spacing w:after="0" w:line="240" w:lineRule="auto"/>
        <w:jc w:val="both"/>
        <w:rPr>
          <w:rFonts w:ascii="Century Gothic" w:hAnsi="Century Gothic"/>
          <w:b/>
          <w:bCs/>
          <w:sz w:val="18"/>
          <w:szCs w:val="18"/>
        </w:rPr>
      </w:pPr>
    </w:p>
    <w:p w14:paraId="7300FF5B" w14:textId="49B6636D" w:rsidR="00D44EB5" w:rsidRDefault="00D44EB5" w:rsidP="004E6149">
      <w:pPr>
        <w:spacing w:after="0" w:line="240" w:lineRule="auto"/>
        <w:jc w:val="both"/>
        <w:rPr>
          <w:rFonts w:ascii="Century Gothic" w:hAnsi="Century Gothic"/>
          <w:b/>
          <w:bCs/>
          <w:sz w:val="18"/>
          <w:szCs w:val="18"/>
        </w:rPr>
      </w:pPr>
    </w:p>
    <w:p w14:paraId="751137AB" w14:textId="30918A9E" w:rsidR="00EC2290" w:rsidRDefault="00EC2290" w:rsidP="004E6149">
      <w:pPr>
        <w:spacing w:after="0" w:line="240" w:lineRule="auto"/>
        <w:jc w:val="both"/>
        <w:rPr>
          <w:rFonts w:ascii="Century Gothic" w:hAnsi="Century Gothic"/>
          <w:b/>
          <w:bCs/>
          <w:sz w:val="18"/>
          <w:szCs w:val="18"/>
        </w:rPr>
      </w:pPr>
    </w:p>
    <w:p w14:paraId="5A7F8DAA" w14:textId="6A6A8A6C" w:rsidR="00EC2290" w:rsidRDefault="00EC2290" w:rsidP="004E6149">
      <w:pPr>
        <w:spacing w:after="0" w:line="240" w:lineRule="auto"/>
        <w:jc w:val="both"/>
        <w:rPr>
          <w:rFonts w:ascii="Century Gothic" w:hAnsi="Century Gothic"/>
          <w:b/>
          <w:bCs/>
          <w:sz w:val="18"/>
          <w:szCs w:val="18"/>
        </w:rPr>
      </w:pPr>
    </w:p>
    <w:p w14:paraId="144D3F02" w14:textId="7276E72C" w:rsidR="00EC2290" w:rsidRDefault="00EC2290" w:rsidP="004E6149">
      <w:pPr>
        <w:spacing w:after="0" w:line="240" w:lineRule="auto"/>
        <w:jc w:val="both"/>
        <w:rPr>
          <w:rFonts w:ascii="Century Gothic" w:hAnsi="Century Gothic"/>
          <w:b/>
          <w:bCs/>
          <w:sz w:val="18"/>
          <w:szCs w:val="18"/>
        </w:rPr>
      </w:pPr>
    </w:p>
    <w:p w14:paraId="568F6CB5" w14:textId="574A40FB" w:rsidR="00EC2290" w:rsidRDefault="00EC2290" w:rsidP="004E6149">
      <w:pPr>
        <w:spacing w:after="0" w:line="240" w:lineRule="auto"/>
        <w:jc w:val="both"/>
        <w:rPr>
          <w:rFonts w:ascii="Century Gothic" w:hAnsi="Century Gothic"/>
          <w:b/>
          <w:bCs/>
          <w:sz w:val="18"/>
          <w:szCs w:val="18"/>
        </w:rPr>
      </w:pPr>
    </w:p>
    <w:p w14:paraId="56ABC63B" w14:textId="77777777" w:rsidR="00EC2290" w:rsidRDefault="00EC2290" w:rsidP="004E6149">
      <w:pPr>
        <w:spacing w:after="0" w:line="240" w:lineRule="auto"/>
        <w:jc w:val="both"/>
        <w:rPr>
          <w:rFonts w:ascii="Century Gothic" w:hAnsi="Century Gothic"/>
          <w:b/>
          <w:bCs/>
          <w:sz w:val="18"/>
          <w:szCs w:val="18"/>
        </w:rPr>
      </w:pPr>
    </w:p>
    <w:p w14:paraId="3049525D" w14:textId="77777777" w:rsidR="00D44EB5" w:rsidRDefault="00D44EB5" w:rsidP="004E6149">
      <w:pPr>
        <w:spacing w:after="0" w:line="240" w:lineRule="auto"/>
        <w:jc w:val="both"/>
        <w:rPr>
          <w:rFonts w:ascii="Century Gothic" w:hAnsi="Century Gothic"/>
          <w:b/>
          <w:bCs/>
          <w:sz w:val="18"/>
          <w:szCs w:val="18"/>
        </w:rPr>
      </w:pPr>
    </w:p>
    <w:p w14:paraId="57EE0522" w14:textId="1BA34743" w:rsidR="004E6149" w:rsidRDefault="00830DAD" w:rsidP="004E6149">
      <w:pPr>
        <w:spacing w:after="0" w:line="240" w:lineRule="auto"/>
        <w:jc w:val="both"/>
        <w:rPr>
          <w:rFonts w:ascii="Century Gothic" w:hAnsi="Century Gothic"/>
          <w:b/>
          <w:bCs/>
          <w:sz w:val="18"/>
          <w:szCs w:val="18"/>
        </w:rPr>
      </w:pPr>
      <w:r>
        <w:rPr>
          <w:rFonts w:ascii="Century Gothic" w:hAnsi="Century Gothic"/>
          <w:b/>
          <w:bCs/>
          <w:sz w:val="18"/>
          <w:szCs w:val="18"/>
        </w:rPr>
        <w:t>5/22</w:t>
      </w:r>
      <w:r w:rsidR="004E6149">
        <w:rPr>
          <w:rFonts w:ascii="Century Gothic" w:hAnsi="Century Gothic"/>
          <w:b/>
          <w:bCs/>
          <w:sz w:val="18"/>
          <w:szCs w:val="18"/>
        </w:rPr>
        <w:t xml:space="preserve">                                                                                                    </w:t>
      </w:r>
    </w:p>
    <w:p w14:paraId="42C09AB7" w14:textId="2AEA18FC" w:rsidR="00D44EB5" w:rsidRPr="00D44EB5" w:rsidRDefault="004E6149" w:rsidP="004E6149">
      <w:pPr>
        <w:spacing w:after="0" w:line="240" w:lineRule="auto"/>
        <w:jc w:val="both"/>
        <w:rPr>
          <w:rFonts w:ascii="Century Gothic" w:hAnsi="Century Gothic"/>
          <w:b/>
          <w:bCs/>
          <w:sz w:val="18"/>
          <w:szCs w:val="18"/>
        </w:rPr>
      </w:pPr>
      <w:r>
        <w:rPr>
          <w:rFonts w:ascii="Century Gothic" w:hAnsi="Century Gothic"/>
          <w:b/>
          <w:bCs/>
          <w:sz w:val="18"/>
          <w:szCs w:val="18"/>
        </w:rPr>
        <w:t xml:space="preserve">References: HSPPS 1302.93, 1302.94, </w:t>
      </w:r>
      <w:hyperlink r:id="rId16" w:history="1">
        <w:r w:rsidRPr="00433E6C">
          <w:rPr>
            <w:rStyle w:val="Hyperlink"/>
            <w:rFonts w:ascii="Century Gothic" w:hAnsi="Century Gothic"/>
            <w:b/>
            <w:bCs/>
            <w:i/>
            <w:iCs/>
            <w:sz w:val="18"/>
            <w:szCs w:val="18"/>
          </w:rPr>
          <w:t>CDC Test for Current Infection Guidance</w:t>
        </w:r>
      </w:hyperlink>
      <w:r>
        <w:rPr>
          <w:rFonts w:ascii="Century Gothic" w:hAnsi="Century Gothic"/>
          <w:b/>
          <w:bCs/>
          <w:sz w:val="18"/>
          <w:szCs w:val="18"/>
        </w:rPr>
        <w:t xml:space="preserve">, </w:t>
      </w:r>
      <w:hyperlink r:id="rId17" w:history="1">
        <w:r w:rsidRPr="00AA7359">
          <w:rPr>
            <w:rStyle w:val="Hyperlink"/>
            <w:rFonts w:ascii="Century Gothic" w:hAnsi="Century Gothic"/>
            <w:b/>
            <w:bCs/>
            <w:sz w:val="18"/>
            <w:szCs w:val="18"/>
          </w:rPr>
          <w:t>https://eclkc.ohs.acf.hhs.gov/exploring-head-start-program-performance-standards/article/universal-masking-covid-19-vaccine-requirement-faqs</w:t>
        </w:r>
      </w:hyperlink>
    </w:p>
    <w:p w14:paraId="5E409561" w14:textId="77777777" w:rsidR="00B462E3" w:rsidRDefault="00B462E3" w:rsidP="004E6149">
      <w:pPr>
        <w:spacing w:after="0" w:line="240" w:lineRule="auto"/>
        <w:jc w:val="both"/>
        <w:rPr>
          <w:rFonts w:ascii="Century Gothic" w:hAnsi="Century Gothic"/>
          <w:b/>
          <w:bCs/>
        </w:rPr>
      </w:pPr>
    </w:p>
    <w:p w14:paraId="243F34BC" w14:textId="616441E3" w:rsidR="000608B5" w:rsidRPr="004E6149" w:rsidRDefault="00DA44B0" w:rsidP="004E6149">
      <w:pPr>
        <w:spacing w:after="0" w:line="240" w:lineRule="auto"/>
        <w:jc w:val="both"/>
        <w:rPr>
          <w:rFonts w:ascii="Century Gothic" w:hAnsi="Century Gothic"/>
          <w:b/>
          <w:bCs/>
          <w:sz w:val="18"/>
          <w:szCs w:val="18"/>
        </w:rPr>
      </w:pPr>
      <w:r>
        <w:rPr>
          <w:rFonts w:ascii="Century Gothic" w:hAnsi="Century Gothic"/>
          <w:b/>
          <w:bCs/>
        </w:rPr>
        <w:t>Alternate P</w:t>
      </w:r>
      <w:r w:rsidR="003C4E8C" w:rsidRPr="00F70CBA">
        <w:rPr>
          <w:rFonts w:ascii="Century Gothic" w:hAnsi="Century Gothic"/>
          <w:b/>
          <w:bCs/>
        </w:rPr>
        <w:t xml:space="preserve">rocedure for </w:t>
      </w:r>
      <w:r w:rsidR="00F17ABA">
        <w:rPr>
          <w:rFonts w:ascii="Century Gothic" w:hAnsi="Century Gothic"/>
          <w:b/>
          <w:bCs/>
        </w:rPr>
        <w:t>Special Education Service</w:t>
      </w:r>
      <w:r w:rsidR="003C4E8C" w:rsidRPr="00F70CBA">
        <w:rPr>
          <w:rFonts w:ascii="Century Gothic" w:hAnsi="Century Gothic"/>
          <w:b/>
          <w:bCs/>
        </w:rPr>
        <w:t xml:space="preserve"> Providers</w:t>
      </w:r>
      <w:r w:rsidR="00EE688E">
        <w:rPr>
          <w:rFonts w:ascii="Century Gothic" w:hAnsi="Century Gothic"/>
          <w:b/>
          <w:bCs/>
        </w:rPr>
        <w:t xml:space="preserve"> and </w:t>
      </w:r>
      <w:r w:rsidR="00F8456D">
        <w:rPr>
          <w:rFonts w:ascii="Century Gothic" w:hAnsi="Century Gothic"/>
          <w:b/>
          <w:bCs/>
        </w:rPr>
        <w:t xml:space="preserve">Approved </w:t>
      </w:r>
      <w:r w:rsidR="00EE688E">
        <w:rPr>
          <w:rFonts w:ascii="Century Gothic" w:hAnsi="Century Gothic"/>
          <w:b/>
          <w:bCs/>
        </w:rPr>
        <w:t>Regular Contractors</w:t>
      </w:r>
    </w:p>
    <w:p w14:paraId="75BB2448" w14:textId="6EAF8400" w:rsidR="00206BD8" w:rsidRDefault="00206BD8" w:rsidP="007C4D0D">
      <w:pPr>
        <w:spacing w:after="0" w:line="240" w:lineRule="auto"/>
        <w:rPr>
          <w:rFonts w:ascii="Century Gothic" w:hAnsi="Century Gothic"/>
          <w:b/>
          <w:bCs/>
          <w:sz w:val="18"/>
          <w:szCs w:val="18"/>
        </w:rPr>
      </w:pPr>
    </w:p>
    <w:p w14:paraId="5E67E511" w14:textId="77777777" w:rsidR="00B462E3" w:rsidRDefault="00B462E3" w:rsidP="007C4D0D">
      <w:pPr>
        <w:spacing w:after="0" w:line="240" w:lineRule="auto"/>
        <w:rPr>
          <w:rFonts w:ascii="Century Gothic" w:hAnsi="Century Gothic"/>
          <w:b/>
          <w:bCs/>
          <w:sz w:val="18"/>
          <w:szCs w:val="18"/>
        </w:rPr>
      </w:pPr>
    </w:p>
    <w:p w14:paraId="63A9A3A4" w14:textId="00BCFFF3" w:rsidR="006159E1" w:rsidRDefault="009E4CCE" w:rsidP="007C4D0D">
      <w:pPr>
        <w:spacing w:after="0" w:line="240" w:lineRule="auto"/>
        <w:rPr>
          <w:rFonts w:ascii="Century Gothic" w:hAnsi="Century Gothic"/>
          <w:b/>
          <w:bCs/>
          <w:sz w:val="18"/>
          <w:szCs w:val="18"/>
        </w:rPr>
      </w:pPr>
      <w:r>
        <w:rPr>
          <w:rFonts w:ascii="Century Gothic" w:hAnsi="Century Gothic"/>
          <w:b/>
          <w:bCs/>
          <w:sz w:val="18"/>
          <w:szCs w:val="18"/>
        </w:rPr>
        <w:t>NMCAA recognizes that</w:t>
      </w:r>
      <w:r w:rsidR="00835672">
        <w:rPr>
          <w:rFonts w:ascii="Century Gothic" w:hAnsi="Century Gothic"/>
          <w:b/>
          <w:bCs/>
          <w:sz w:val="18"/>
          <w:szCs w:val="18"/>
        </w:rPr>
        <w:t xml:space="preserve"> employers of</w:t>
      </w:r>
      <w:r>
        <w:rPr>
          <w:rFonts w:ascii="Century Gothic" w:hAnsi="Century Gothic"/>
          <w:b/>
          <w:bCs/>
          <w:sz w:val="18"/>
          <w:szCs w:val="18"/>
        </w:rPr>
        <w:t xml:space="preserve"> </w:t>
      </w:r>
      <w:r w:rsidR="00835672">
        <w:rPr>
          <w:rFonts w:ascii="Century Gothic" w:hAnsi="Century Gothic"/>
          <w:b/>
          <w:bCs/>
          <w:sz w:val="18"/>
          <w:szCs w:val="18"/>
        </w:rPr>
        <w:t>special education service providers and other regular contractors</w:t>
      </w:r>
      <w:r>
        <w:rPr>
          <w:rFonts w:ascii="Century Gothic" w:hAnsi="Century Gothic"/>
          <w:b/>
          <w:bCs/>
          <w:sz w:val="18"/>
          <w:szCs w:val="18"/>
        </w:rPr>
        <w:t xml:space="preserve"> may have processes in place that meet the requirements of </w:t>
      </w:r>
      <w:r w:rsidR="00E81DC3">
        <w:rPr>
          <w:rFonts w:ascii="Century Gothic" w:hAnsi="Century Gothic"/>
          <w:b/>
          <w:bCs/>
          <w:sz w:val="18"/>
          <w:szCs w:val="18"/>
        </w:rPr>
        <w:t xml:space="preserve">Head Start Program Performance Standard 1302.93. </w:t>
      </w:r>
      <w:proofErr w:type="gramStart"/>
      <w:r w:rsidR="00773CCC">
        <w:rPr>
          <w:rFonts w:ascii="Century Gothic" w:hAnsi="Century Gothic"/>
          <w:b/>
          <w:bCs/>
          <w:sz w:val="18"/>
          <w:szCs w:val="18"/>
        </w:rPr>
        <w:t>In order to</w:t>
      </w:r>
      <w:proofErr w:type="gramEnd"/>
      <w:r w:rsidR="00773CCC">
        <w:rPr>
          <w:rFonts w:ascii="Century Gothic" w:hAnsi="Century Gothic"/>
          <w:b/>
          <w:bCs/>
          <w:sz w:val="18"/>
          <w:szCs w:val="18"/>
        </w:rPr>
        <w:t xml:space="preserve"> avoid duplication of processes</w:t>
      </w:r>
      <w:r w:rsidR="00727A70">
        <w:rPr>
          <w:rFonts w:ascii="Century Gothic" w:hAnsi="Century Gothic"/>
          <w:b/>
          <w:bCs/>
          <w:sz w:val="18"/>
          <w:szCs w:val="18"/>
        </w:rPr>
        <w:t>, for individuals not employed by NMCAA, employers of special education service providers and regular contractors, as approved by the Early Childhood Programs Director, may choose to follow the process listed above</w:t>
      </w:r>
      <w:r w:rsidR="000D4B38">
        <w:rPr>
          <w:rFonts w:ascii="Century Gothic" w:hAnsi="Century Gothic"/>
          <w:b/>
          <w:bCs/>
          <w:sz w:val="18"/>
          <w:szCs w:val="18"/>
        </w:rPr>
        <w:t>,</w:t>
      </w:r>
      <w:r w:rsidR="00727A70">
        <w:rPr>
          <w:rFonts w:ascii="Century Gothic" w:hAnsi="Century Gothic"/>
          <w:b/>
          <w:bCs/>
          <w:sz w:val="18"/>
          <w:szCs w:val="18"/>
        </w:rPr>
        <w:t xml:space="preserve"> for visitors/volunteers</w:t>
      </w:r>
      <w:r w:rsidR="000D4B38">
        <w:rPr>
          <w:rFonts w:ascii="Century Gothic" w:hAnsi="Century Gothic"/>
          <w:b/>
          <w:bCs/>
          <w:sz w:val="18"/>
          <w:szCs w:val="18"/>
        </w:rPr>
        <w:t>,</w:t>
      </w:r>
      <w:r w:rsidR="00727A70">
        <w:rPr>
          <w:rFonts w:ascii="Century Gothic" w:hAnsi="Century Gothic"/>
          <w:b/>
          <w:bCs/>
          <w:sz w:val="18"/>
          <w:szCs w:val="18"/>
        </w:rPr>
        <w:t xml:space="preserve"> or the process below:</w:t>
      </w:r>
    </w:p>
    <w:p w14:paraId="13B64500" w14:textId="77777777" w:rsidR="003F101B" w:rsidRPr="00F7305A" w:rsidRDefault="003F101B" w:rsidP="007C4D0D">
      <w:pPr>
        <w:spacing w:after="0" w:line="240" w:lineRule="auto"/>
        <w:rPr>
          <w:rFonts w:ascii="Century Gothic" w:hAnsi="Century Gothic"/>
          <w:b/>
          <w:bCs/>
          <w:sz w:val="12"/>
          <w:szCs w:val="12"/>
        </w:rPr>
      </w:pPr>
    </w:p>
    <w:p w14:paraId="0C8EDA59" w14:textId="636AEBFA" w:rsidR="003F101B" w:rsidRDefault="003C4E8C" w:rsidP="003F101B">
      <w:pPr>
        <w:spacing w:after="0" w:line="240" w:lineRule="auto"/>
        <w:rPr>
          <w:rFonts w:ascii="Century Gothic" w:hAnsi="Century Gothic"/>
          <w:sz w:val="18"/>
          <w:szCs w:val="18"/>
        </w:rPr>
      </w:pPr>
      <w:r w:rsidRPr="028AB094">
        <w:rPr>
          <w:rFonts w:ascii="Century Gothic" w:hAnsi="Century Gothic"/>
          <w:sz w:val="18"/>
          <w:szCs w:val="18"/>
        </w:rPr>
        <w:t xml:space="preserve">Designated human resources personnel </w:t>
      </w:r>
      <w:r w:rsidR="00997175" w:rsidRPr="028AB094">
        <w:rPr>
          <w:rFonts w:ascii="Century Gothic" w:hAnsi="Century Gothic"/>
          <w:sz w:val="18"/>
          <w:szCs w:val="18"/>
        </w:rPr>
        <w:t xml:space="preserve">where </w:t>
      </w:r>
      <w:r w:rsidR="003457AC" w:rsidRPr="028AB094">
        <w:rPr>
          <w:rFonts w:ascii="Century Gothic" w:hAnsi="Century Gothic"/>
          <w:sz w:val="18"/>
          <w:szCs w:val="18"/>
        </w:rPr>
        <w:t xml:space="preserve">each </w:t>
      </w:r>
      <w:r w:rsidR="009E4CCE">
        <w:rPr>
          <w:rFonts w:ascii="Century Gothic" w:hAnsi="Century Gothic"/>
          <w:sz w:val="18"/>
          <w:szCs w:val="18"/>
        </w:rPr>
        <w:t xml:space="preserve">special services </w:t>
      </w:r>
      <w:r w:rsidR="00997175" w:rsidRPr="028AB094">
        <w:rPr>
          <w:rFonts w:ascii="Century Gothic" w:hAnsi="Century Gothic"/>
          <w:sz w:val="18"/>
          <w:szCs w:val="18"/>
        </w:rPr>
        <w:t>provider</w:t>
      </w:r>
      <w:r w:rsidR="009E4CCE">
        <w:rPr>
          <w:rFonts w:ascii="Century Gothic" w:hAnsi="Century Gothic"/>
          <w:sz w:val="18"/>
          <w:szCs w:val="18"/>
        </w:rPr>
        <w:t xml:space="preserve"> or other regular contractor</w:t>
      </w:r>
      <w:r w:rsidR="00997175" w:rsidRPr="028AB094">
        <w:rPr>
          <w:rFonts w:ascii="Century Gothic" w:hAnsi="Century Gothic"/>
          <w:sz w:val="18"/>
          <w:szCs w:val="18"/>
        </w:rPr>
        <w:t xml:space="preserve"> is employed </w:t>
      </w:r>
      <w:r w:rsidRPr="028AB094">
        <w:rPr>
          <w:rFonts w:ascii="Century Gothic" w:hAnsi="Century Gothic"/>
          <w:sz w:val="18"/>
          <w:szCs w:val="18"/>
        </w:rPr>
        <w:t xml:space="preserve">will maintain proof of </w:t>
      </w:r>
      <w:r w:rsidR="00997175" w:rsidRPr="028AB094">
        <w:rPr>
          <w:rFonts w:ascii="Century Gothic" w:hAnsi="Century Gothic"/>
          <w:sz w:val="18"/>
          <w:szCs w:val="18"/>
        </w:rPr>
        <w:t>vaccination.</w:t>
      </w:r>
      <w:r w:rsidRPr="028AB094">
        <w:rPr>
          <w:rFonts w:ascii="Century Gothic" w:hAnsi="Century Gothic"/>
          <w:sz w:val="18"/>
          <w:szCs w:val="18"/>
        </w:rPr>
        <w:t xml:space="preserve"> </w:t>
      </w:r>
    </w:p>
    <w:p w14:paraId="4A518307" w14:textId="77777777" w:rsidR="003F101B" w:rsidRPr="00F7305A" w:rsidRDefault="003F101B" w:rsidP="003F101B">
      <w:pPr>
        <w:spacing w:after="0" w:line="240" w:lineRule="auto"/>
        <w:rPr>
          <w:rFonts w:ascii="Century Gothic" w:hAnsi="Century Gothic"/>
          <w:sz w:val="12"/>
          <w:szCs w:val="12"/>
        </w:rPr>
      </w:pPr>
    </w:p>
    <w:p w14:paraId="773E4D20" w14:textId="5F5B3D74" w:rsidR="003C4E8C" w:rsidRPr="003F101B" w:rsidRDefault="00DE5F77" w:rsidP="003F101B">
      <w:pPr>
        <w:spacing w:after="0" w:line="240" w:lineRule="auto"/>
        <w:rPr>
          <w:rFonts w:ascii="Century Gothic" w:hAnsi="Century Gothic"/>
        </w:rPr>
      </w:pPr>
      <w:r w:rsidRPr="003F101B">
        <w:rPr>
          <w:rFonts w:ascii="Century Gothic" w:hAnsi="Century Gothic"/>
          <w:sz w:val="18"/>
          <w:szCs w:val="18"/>
        </w:rPr>
        <w:t>The</w:t>
      </w:r>
      <w:r w:rsidR="003C4E8C" w:rsidRPr="003F101B">
        <w:rPr>
          <w:rFonts w:ascii="Century Gothic" w:hAnsi="Century Gothic"/>
          <w:sz w:val="18"/>
          <w:szCs w:val="18"/>
        </w:rPr>
        <w:t xml:space="preserve"> following shall constitute acceptable proof of vaccination status: </w:t>
      </w:r>
    </w:p>
    <w:p w14:paraId="2C21ABCE"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The record of immunization from a health care provider or </w:t>
      </w:r>
      <w:proofErr w:type="gramStart"/>
      <w:r w:rsidRPr="003C4E8C">
        <w:rPr>
          <w:rFonts w:ascii="Century Gothic" w:hAnsi="Century Gothic"/>
          <w:sz w:val="18"/>
          <w:szCs w:val="18"/>
        </w:rPr>
        <w:t>pharmacy;</w:t>
      </w:r>
      <w:proofErr w:type="gramEnd"/>
    </w:p>
    <w:p w14:paraId="22C8B5F6"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A copy of the COVID-19 Vaccination Record </w:t>
      </w:r>
      <w:proofErr w:type="gramStart"/>
      <w:r w:rsidRPr="003C4E8C">
        <w:rPr>
          <w:rFonts w:ascii="Century Gothic" w:hAnsi="Century Gothic"/>
          <w:sz w:val="18"/>
          <w:szCs w:val="18"/>
        </w:rPr>
        <w:t>Card;</w:t>
      </w:r>
      <w:proofErr w:type="gramEnd"/>
      <w:r w:rsidRPr="003C4E8C">
        <w:rPr>
          <w:rFonts w:ascii="Century Gothic" w:hAnsi="Century Gothic"/>
          <w:sz w:val="18"/>
          <w:szCs w:val="18"/>
        </w:rPr>
        <w:t> </w:t>
      </w:r>
    </w:p>
    <w:p w14:paraId="08F953B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A copy of medical records documenting the </w:t>
      </w:r>
      <w:proofErr w:type="gramStart"/>
      <w:r w:rsidRPr="003C4E8C">
        <w:rPr>
          <w:rFonts w:ascii="Century Gothic" w:hAnsi="Century Gothic"/>
          <w:sz w:val="18"/>
          <w:szCs w:val="18"/>
        </w:rPr>
        <w:t>vaccination;</w:t>
      </w:r>
      <w:proofErr w:type="gramEnd"/>
      <w:r w:rsidRPr="003C4E8C">
        <w:rPr>
          <w:rFonts w:ascii="Century Gothic" w:hAnsi="Century Gothic"/>
          <w:sz w:val="18"/>
          <w:szCs w:val="18"/>
        </w:rPr>
        <w:t> </w:t>
      </w:r>
    </w:p>
    <w:p w14:paraId="600D79E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immunization records from a public health, state, or tribal immunization information system; or </w:t>
      </w:r>
    </w:p>
    <w:p w14:paraId="4F13F045" w14:textId="22D05083" w:rsidR="003C4E8C" w:rsidRDefault="003C4E8C" w:rsidP="003F101B">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any other official documentation that contains the type of vaccine administered, date(s) of administration, and the name of the healthcare professional(s) or clinic site(s) administering the vaccine(s).</w:t>
      </w:r>
    </w:p>
    <w:p w14:paraId="55444AA2" w14:textId="77777777" w:rsidR="00395C4F" w:rsidRPr="00F7305A" w:rsidRDefault="00395C4F" w:rsidP="003C4E8C">
      <w:pPr>
        <w:spacing w:after="0" w:line="240" w:lineRule="auto"/>
        <w:rPr>
          <w:rFonts w:ascii="Century Gothic" w:hAnsi="Century Gothic"/>
          <w:sz w:val="12"/>
          <w:szCs w:val="12"/>
        </w:rPr>
      </w:pPr>
    </w:p>
    <w:p w14:paraId="4AF572AA" w14:textId="7FB4C70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Vaccine Exemptions</w:t>
      </w:r>
    </w:p>
    <w:p w14:paraId="453CB74E" w14:textId="7CFDBDEF"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sz w:val="18"/>
          <w:szCs w:val="18"/>
        </w:rPr>
        <w:t>Exemptions may be granted for</w:t>
      </w:r>
      <w:r w:rsidR="00A01B4B">
        <w:rPr>
          <w:rFonts w:ascii="Century Gothic" w:hAnsi="Century Gothic"/>
          <w:sz w:val="18"/>
          <w:szCs w:val="18"/>
        </w:rPr>
        <w:t xml:space="preserve"> individuals</w:t>
      </w:r>
      <w:r w:rsidRPr="003C4E8C">
        <w:rPr>
          <w:rFonts w:ascii="Century Gothic" w:hAnsi="Century Gothic"/>
          <w:sz w:val="18"/>
          <w:szCs w:val="18"/>
        </w:rPr>
        <w:t xml:space="preserve"> who request and receive an exemption from vaccination because of a: </w:t>
      </w:r>
      <w:r w:rsidRPr="003C4E8C">
        <w:rPr>
          <w:rFonts w:ascii="Century Gothic" w:hAnsi="Century Gothic"/>
          <w:sz w:val="18"/>
          <w:szCs w:val="18"/>
        </w:rPr>
        <w:tab/>
      </w:r>
    </w:p>
    <w:p w14:paraId="4550F31E"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Medical condition, or medical necessity requires a delay in vaccination, as documented by a licensed medical practitioner (as a reasonable accommodation under the Americans with Disabilities Act)</w:t>
      </w:r>
    </w:p>
    <w:p w14:paraId="4D8BA030"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Sincerely held religious belief, practice, or observance (established under Title VII of the Civil Rights Act of 1964)</w:t>
      </w:r>
    </w:p>
    <w:p w14:paraId="008D268F" w14:textId="77777777" w:rsidR="003C4E8C" w:rsidRPr="00F7305A" w:rsidRDefault="003C4E8C" w:rsidP="003C4E8C">
      <w:pPr>
        <w:spacing w:after="0" w:line="240" w:lineRule="auto"/>
        <w:rPr>
          <w:rFonts w:ascii="Century Gothic" w:hAnsi="Century Gothic"/>
          <w:sz w:val="12"/>
          <w:szCs w:val="12"/>
        </w:rPr>
      </w:pPr>
    </w:p>
    <w:p w14:paraId="420CFC9D" w14:textId="7777777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Approval Process for Exemptions</w:t>
      </w:r>
    </w:p>
    <w:p w14:paraId="0743E383" w14:textId="04F6C9A8" w:rsidR="003C4E8C" w:rsidRPr="003C4E8C" w:rsidRDefault="00E07157" w:rsidP="003C4E8C">
      <w:pPr>
        <w:spacing w:after="0" w:line="240" w:lineRule="auto"/>
        <w:rPr>
          <w:rFonts w:ascii="Century Gothic" w:hAnsi="Century Gothic"/>
          <w:sz w:val="18"/>
          <w:szCs w:val="18"/>
        </w:rPr>
      </w:pPr>
      <w:r>
        <w:rPr>
          <w:rFonts w:ascii="Century Gothic" w:hAnsi="Century Gothic"/>
          <w:sz w:val="18"/>
          <w:szCs w:val="18"/>
        </w:rPr>
        <w:t>D</w:t>
      </w:r>
      <w:r w:rsidR="003C4E8C" w:rsidRPr="003C4E8C">
        <w:rPr>
          <w:rFonts w:ascii="Century Gothic" w:hAnsi="Century Gothic"/>
          <w:sz w:val="18"/>
          <w:szCs w:val="18"/>
        </w:rPr>
        <w:t>esignated human resources personnel</w:t>
      </w:r>
      <w:r>
        <w:rPr>
          <w:rFonts w:ascii="Century Gothic" w:hAnsi="Century Gothic"/>
          <w:sz w:val="18"/>
          <w:szCs w:val="18"/>
        </w:rPr>
        <w:t xml:space="preserve"> </w:t>
      </w:r>
      <w:r w:rsidR="003C4E8C" w:rsidRPr="003C4E8C">
        <w:rPr>
          <w:rFonts w:ascii="Century Gothic" w:hAnsi="Century Gothic"/>
          <w:sz w:val="18"/>
          <w:szCs w:val="18"/>
        </w:rPr>
        <w:t xml:space="preserve">employed by the </w:t>
      </w:r>
      <w:r w:rsidR="003457AC">
        <w:rPr>
          <w:rFonts w:ascii="Century Gothic" w:hAnsi="Century Gothic"/>
          <w:sz w:val="18"/>
          <w:szCs w:val="18"/>
        </w:rPr>
        <w:t>service provider’s place of employment, will</w:t>
      </w:r>
      <w:r w:rsidR="003C4E8C" w:rsidRPr="003C4E8C">
        <w:rPr>
          <w:rFonts w:ascii="Century Gothic" w:hAnsi="Century Gothic"/>
          <w:sz w:val="18"/>
          <w:szCs w:val="18"/>
        </w:rPr>
        <w:t xml:space="preserve"> engage in an interactive process to determine whether the exemption request meets the following criteria:</w:t>
      </w:r>
    </w:p>
    <w:p w14:paraId="527BDAAD" w14:textId="77777777" w:rsidR="003C4E8C" w:rsidRPr="003C4E8C" w:rsidRDefault="003C4E8C" w:rsidP="003C4E8C">
      <w:pPr>
        <w:numPr>
          <w:ilvl w:val="0"/>
          <w:numId w:val="19"/>
        </w:numPr>
        <w:spacing w:after="0" w:line="240" w:lineRule="auto"/>
        <w:rPr>
          <w:rFonts w:ascii="Century Gothic" w:hAnsi="Century Gothic"/>
          <w:b/>
          <w:bCs/>
          <w:sz w:val="18"/>
          <w:szCs w:val="18"/>
        </w:rPr>
      </w:pPr>
      <w:r w:rsidRPr="003C4E8C">
        <w:rPr>
          <w:rFonts w:ascii="Century Gothic" w:hAnsi="Century Gothic"/>
          <w:b/>
          <w:bCs/>
          <w:sz w:val="18"/>
          <w:szCs w:val="18"/>
        </w:rPr>
        <w:t>Medical/Disability Exemption</w:t>
      </w:r>
    </w:p>
    <w:p w14:paraId="2B299779" w14:textId="338199F4"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 xml:space="preserve">The staff </w:t>
      </w:r>
      <w:r w:rsidR="00E07157">
        <w:rPr>
          <w:rFonts w:ascii="Century Gothic" w:hAnsi="Century Gothic"/>
          <w:sz w:val="18"/>
          <w:szCs w:val="18"/>
        </w:rPr>
        <w:t>member’s</w:t>
      </w:r>
      <w:r w:rsidRPr="003C4E8C">
        <w:rPr>
          <w:rFonts w:ascii="Century Gothic" w:hAnsi="Century Gothic"/>
          <w:sz w:val="18"/>
          <w:szCs w:val="18"/>
        </w:rPr>
        <w:t xml:space="preserve"> healthcare provider has verified the need for an exemption by completing and signing </w:t>
      </w:r>
      <w:r w:rsidR="00E07157">
        <w:rPr>
          <w:rFonts w:ascii="Century Gothic" w:hAnsi="Century Gothic"/>
          <w:sz w:val="18"/>
          <w:szCs w:val="18"/>
        </w:rPr>
        <w:t>a</w:t>
      </w:r>
      <w:r w:rsidRPr="003C4E8C">
        <w:rPr>
          <w:rFonts w:ascii="Century Gothic" w:hAnsi="Century Gothic"/>
          <w:sz w:val="18"/>
          <w:szCs w:val="18"/>
        </w:rPr>
        <w:t xml:space="preserve"> COVID-19 Vaccination Medical-Disability Exemption Request Form. </w:t>
      </w:r>
    </w:p>
    <w:p w14:paraId="75A4CC87" w14:textId="77777777" w:rsidR="003C4E8C" w:rsidRPr="003C4E8C" w:rsidRDefault="003C4E8C" w:rsidP="003C4E8C">
      <w:pPr>
        <w:numPr>
          <w:ilvl w:val="2"/>
          <w:numId w:val="19"/>
        </w:numPr>
        <w:spacing w:after="0" w:line="240" w:lineRule="auto"/>
        <w:rPr>
          <w:rFonts w:ascii="Century Gothic" w:hAnsi="Century Gothic"/>
          <w:sz w:val="18"/>
          <w:szCs w:val="18"/>
        </w:rPr>
      </w:pPr>
      <w:r w:rsidRPr="003C4E8C">
        <w:rPr>
          <w:rFonts w:ascii="Century Gothic" w:hAnsi="Century Gothic"/>
          <w:sz w:val="18"/>
          <w:szCs w:val="18"/>
        </w:rPr>
        <w:t>For alternative exemption forms, verification from the healthcare provider is documented, collected, and stored in accordance with the approved, alternative form. </w:t>
      </w:r>
    </w:p>
    <w:p w14:paraId="4E475380" w14:textId="77777777"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 xml:space="preserve">Any medical information received through this process will be treated as confidential in accordance with applicable </w:t>
      </w:r>
      <w:proofErr w:type="gramStart"/>
      <w:r w:rsidRPr="003C4E8C">
        <w:rPr>
          <w:rFonts w:ascii="Century Gothic" w:hAnsi="Century Gothic"/>
          <w:sz w:val="18"/>
          <w:szCs w:val="18"/>
        </w:rPr>
        <w:t>law, and</w:t>
      </w:r>
      <w:proofErr w:type="gramEnd"/>
      <w:r w:rsidRPr="003C4E8C">
        <w:rPr>
          <w:rFonts w:ascii="Century Gothic" w:hAnsi="Century Gothic"/>
          <w:sz w:val="18"/>
          <w:szCs w:val="18"/>
        </w:rPr>
        <w:t xml:space="preserve"> kept in the employee’s separate and confidential medical file. </w:t>
      </w:r>
    </w:p>
    <w:p w14:paraId="61DC2E9E" w14:textId="77777777" w:rsidR="00E07157" w:rsidRDefault="003C4E8C" w:rsidP="00E07157">
      <w:pPr>
        <w:numPr>
          <w:ilvl w:val="0"/>
          <w:numId w:val="20"/>
        </w:numPr>
        <w:spacing w:after="0" w:line="240" w:lineRule="auto"/>
        <w:rPr>
          <w:rFonts w:ascii="Century Gothic" w:hAnsi="Century Gothic"/>
          <w:b/>
          <w:bCs/>
          <w:sz w:val="18"/>
          <w:szCs w:val="18"/>
        </w:rPr>
      </w:pPr>
      <w:r w:rsidRPr="003C4E8C">
        <w:rPr>
          <w:rFonts w:ascii="Century Gothic" w:hAnsi="Century Gothic"/>
          <w:b/>
          <w:bCs/>
          <w:sz w:val="18"/>
          <w:szCs w:val="18"/>
        </w:rPr>
        <w:t>Religious Exemption</w:t>
      </w:r>
    </w:p>
    <w:p w14:paraId="531EA552"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 xml:space="preserve">Staff or volunteer has completed </w:t>
      </w:r>
      <w:r w:rsidR="00E07157" w:rsidRPr="00E07157">
        <w:rPr>
          <w:rFonts w:ascii="Century Gothic" w:hAnsi="Century Gothic"/>
          <w:sz w:val="18"/>
          <w:szCs w:val="18"/>
        </w:rPr>
        <w:t xml:space="preserve">a </w:t>
      </w:r>
      <w:r w:rsidRPr="003C4E8C">
        <w:rPr>
          <w:rFonts w:ascii="Century Gothic" w:hAnsi="Century Gothic"/>
          <w:sz w:val="18"/>
          <w:szCs w:val="18"/>
        </w:rPr>
        <w:t>COVID-19 Vaccination Religious Exemption Request Form</w:t>
      </w:r>
    </w:p>
    <w:p w14:paraId="62E49011"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The individual must articulate their religious belief and how it conflicts with the COVID-19 vaccine. </w:t>
      </w:r>
    </w:p>
    <w:p w14:paraId="06C945A1"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Requests must substantiate a connection to or be in alignment with religious doctrine and strongly held beliefs to be approved.</w:t>
      </w:r>
    </w:p>
    <w:p w14:paraId="1B147CAF"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A religious exemption will not be granted based on a personal or political objection.</w:t>
      </w:r>
    </w:p>
    <w:p w14:paraId="523BC093" w14:textId="3E7028BB" w:rsidR="003C4E8C" w:rsidRPr="003C4E8C" w:rsidRDefault="003C4E8C" w:rsidP="003C4E8C">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All such requests must be handled and evaluated in accordance with applicable laws and regulations.</w:t>
      </w:r>
    </w:p>
    <w:p w14:paraId="4A41DC2F" w14:textId="01ED5999" w:rsidR="00DE5F77" w:rsidRDefault="003C4E8C" w:rsidP="00DE5F77">
      <w:pPr>
        <w:numPr>
          <w:ilvl w:val="0"/>
          <w:numId w:val="23"/>
        </w:numPr>
        <w:spacing w:after="0" w:line="240" w:lineRule="auto"/>
        <w:rPr>
          <w:rFonts w:ascii="Century Gothic" w:hAnsi="Century Gothic"/>
          <w:b/>
          <w:bCs/>
          <w:sz w:val="18"/>
          <w:szCs w:val="18"/>
        </w:rPr>
      </w:pPr>
      <w:r w:rsidRPr="003C4E8C">
        <w:rPr>
          <w:rFonts w:ascii="Century Gothic" w:hAnsi="Century Gothic"/>
          <w:b/>
          <w:bCs/>
          <w:sz w:val="18"/>
          <w:szCs w:val="18"/>
        </w:rPr>
        <w:t>Weekly Testing for Exempt</w:t>
      </w:r>
      <w:r w:rsidR="00E0246A">
        <w:rPr>
          <w:rFonts w:ascii="Century Gothic" w:hAnsi="Century Gothic"/>
          <w:b/>
          <w:bCs/>
          <w:sz w:val="18"/>
          <w:szCs w:val="18"/>
        </w:rPr>
        <w:t>ions</w:t>
      </w:r>
    </w:p>
    <w:p w14:paraId="0D2E5EAD" w14:textId="2F53A527" w:rsidR="00DE5F77" w:rsidRP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For those who are granted an exemption, COVID-19 testing will be required</w:t>
      </w:r>
      <w:r w:rsidR="00935E4D">
        <w:rPr>
          <w:rFonts w:ascii="Century Gothic" w:hAnsi="Century Gothic"/>
          <w:sz w:val="18"/>
          <w:szCs w:val="18"/>
        </w:rPr>
        <w:t xml:space="preserve"> at </w:t>
      </w:r>
      <w:r w:rsidR="00935E4D" w:rsidRPr="00E2035E">
        <w:rPr>
          <w:rFonts w:ascii="Century Gothic" w:hAnsi="Century Gothic"/>
          <w:sz w:val="18"/>
          <w:szCs w:val="18"/>
        </w:rPr>
        <w:t xml:space="preserve">least </w:t>
      </w:r>
      <w:r w:rsidR="00A70C77" w:rsidRPr="00E2035E">
        <w:rPr>
          <w:rFonts w:ascii="Century Gothic" w:hAnsi="Century Gothic"/>
          <w:sz w:val="18"/>
          <w:szCs w:val="18"/>
        </w:rPr>
        <w:t>weekly.</w:t>
      </w:r>
    </w:p>
    <w:p w14:paraId="5F84544F"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The first test results must occur no later than January 31st, 2022.</w:t>
      </w:r>
    </w:p>
    <w:p w14:paraId="7E6370A7" w14:textId="77777777" w:rsidR="00DE5F77" w:rsidRDefault="00DE5F77" w:rsidP="00DE5F77">
      <w:pPr>
        <w:numPr>
          <w:ilvl w:val="1"/>
          <w:numId w:val="23"/>
        </w:numPr>
        <w:spacing w:after="0" w:line="240" w:lineRule="auto"/>
        <w:rPr>
          <w:rFonts w:ascii="Century Gothic" w:hAnsi="Century Gothic"/>
          <w:b/>
          <w:bCs/>
          <w:sz w:val="18"/>
          <w:szCs w:val="18"/>
        </w:rPr>
      </w:pPr>
      <w:r>
        <w:rPr>
          <w:rFonts w:ascii="Century Gothic" w:hAnsi="Century Gothic"/>
          <w:sz w:val="18"/>
          <w:szCs w:val="18"/>
        </w:rPr>
        <w:t xml:space="preserve">Designated human resources personnel will </w:t>
      </w:r>
      <w:r w:rsidR="003C4E8C" w:rsidRPr="003C4E8C">
        <w:rPr>
          <w:rFonts w:ascii="Century Gothic" w:hAnsi="Century Gothic"/>
          <w:sz w:val="18"/>
          <w:szCs w:val="18"/>
        </w:rPr>
        <w:t>maintain records showing proof of weekly testing and have evidence available for monitoring purposes. </w:t>
      </w:r>
    </w:p>
    <w:p w14:paraId="7B9F3AA7"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 xml:space="preserve">Action must be taken </w:t>
      </w:r>
      <w:proofErr w:type="gramStart"/>
      <w:r w:rsidRPr="003C4E8C">
        <w:rPr>
          <w:rFonts w:ascii="Century Gothic" w:hAnsi="Century Gothic"/>
          <w:sz w:val="18"/>
          <w:szCs w:val="18"/>
        </w:rPr>
        <w:t>with regard to</w:t>
      </w:r>
      <w:proofErr w:type="gramEnd"/>
      <w:r w:rsidRPr="003C4E8C">
        <w:rPr>
          <w:rFonts w:ascii="Century Gothic" w:hAnsi="Century Gothic"/>
          <w:sz w:val="18"/>
          <w:szCs w:val="18"/>
        </w:rPr>
        <w:t xml:space="preserve"> a positive test result in accordance with all applicable regulations and guidance from the local Health Department.</w:t>
      </w:r>
    </w:p>
    <w:p w14:paraId="46759A9C" w14:textId="206789DD" w:rsidR="000608B5" w:rsidRDefault="003C4E8C" w:rsidP="000608B5">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Over-the-counter tests must be observed by designated personnel for both the administration and for the waiting of results. This can be done via zoom (or some other connection) or in-perso</w:t>
      </w:r>
      <w:r w:rsidR="00DE5F77">
        <w:rPr>
          <w:rFonts w:ascii="Century Gothic" w:hAnsi="Century Gothic"/>
          <w:sz w:val="18"/>
          <w:szCs w:val="18"/>
        </w:rPr>
        <w:t>n.</w:t>
      </w:r>
    </w:p>
    <w:p w14:paraId="70746EC2" w14:textId="77777777" w:rsidR="001D261E" w:rsidRPr="00F7305A" w:rsidRDefault="001D261E" w:rsidP="000608B5">
      <w:pPr>
        <w:spacing w:after="0" w:line="240" w:lineRule="auto"/>
        <w:jc w:val="both"/>
        <w:rPr>
          <w:rFonts w:ascii="Century Gothic" w:hAnsi="Century Gothic"/>
          <w:sz w:val="12"/>
          <w:szCs w:val="12"/>
        </w:rPr>
      </w:pPr>
    </w:p>
    <w:bookmarkEnd w:id="0"/>
    <w:p w14:paraId="02C19426" w14:textId="77D3D58C" w:rsidR="003971E7" w:rsidRPr="000608B5" w:rsidRDefault="003971E7" w:rsidP="000608B5">
      <w:pPr>
        <w:spacing w:after="0" w:line="240" w:lineRule="auto"/>
        <w:jc w:val="both"/>
        <w:rPr>
          <w:rFonts w:ascii="Century Gothic" w:hAnsi="Century Gothic"/>
          <w:b/>
          <w:bCs/>
          <w:sz w:val="18"/>
          <w:szCs w:val="18"/>
        </w:rPr>
      </w:pPr>
    </w:p>
    <w:sectPr w:rsidR="003971E7" w:rsidRPr="000608B5" w:rsidSect="00F1265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40F" w14:textId="77777777" w:rsidR="00173115" w:rsidRDefault="00173115" w:rsidP="00DA44B0">
      <w:pPr>
        <w:spacing w:after="0" w:line="240" w:lineRule="auto"/>
      </w:pPr>
      <w:r>
        <w:separator/>
      </w:r>
    </w:p>
  </w:endnote>
  <w:endnote w:type="continuationSeparator" w:id="0">
    <w:p w14:paraId="133CEFFC" w14:textId="77777777" w:rsidR="00173115" w:rsidRDefault="00173115" w:rsidP="00DA44B0">
      <w:pPr>
        <w:spacing w:after="0" w:line="240" w:lineRule="auto"/>
      </w:pPr>
      <w:r>
        <w:continuationSeparator/>
      </w:r>
    </w:p>
  </w:endnote>
  <w:endnote w:type="continuationNotice" w:id="1">
    <w:p w14:paraId="65852C41" w14:textId="77777777" w:rsidR="00173115" w:rsidRDefault="0017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579" w14:textId="77777777" w:rsidR="00173115" w:rsidRDefault="00173115" w:rsidP="00DA44B0">
      <w:pPr>
        <w:spacing w:after="0" w:line="240" w:lineRule="auto"/>
      </w:pPr>
      <w:r>
        <w:separator/>
      </w:r>
    </w:p>
  </w:footnote>
  <w:footnote w:type="continuationSeparator" w:id="0">
    <w:p w14:paraId="11957205" w14:textId="77777777" w:rsidR="00173115" w:rsidRDefault="00173115" w:rsidP="00DA44B0">
      <w:pPr>
        <w:spacing w:after="0" w:line="240" w:lineRule="auto"/>
      </w:pPr>
      <w:r>
        <w:continuationSeparator/>
      </w:r>
    </w:p>
  </w:footnote>
  <w:footnote w:type="continuationNotice" w:id="1">
    <w:p w14:paraId="2053AEFF" w14:textId="77777777" w:rsidR="00173115" w:rsidRDefault="00173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88"/>
    <w:multiLevelType w:val="multilevel"/>
    <w:tmpl w:val="2FDC518C"/>
    <w:lvl w:ilvl="0">
      <w:start w:val="1"/>
      <w:numFmt w:val="bullet"/>
      <w:lvlText w:val=""/>
      <w:lvlJc w:val="left"/>
      <w:pPr>
        <w:tabs>
          <w:tab w:val="num" w:pos="720"/>
        </w:tabs>
        <w:ind w:left="720" w:hanging="360"/>
      </w:pPr>
      <w:rPr>
        <w:rFonts w:ascii="Century Gothic" w:hAnsi="Century Goth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2FE0"/>
    <w:multiLevelType w:val="multilevel"/>
    <w:tmpl w:val="C8DC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0499"/>
    <w:multiLevelType w:val="hybridMultilevel"/>
    <w:tmpl w:val="2BDE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6BE"/>
    <w:multiLevelType w:val="multilevel"/>
    <w:tmpl w:val="528AED4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06905"/>
    <w:multiLevelType w:val="hybridMultilevel"/>
    <w:tmpl w:val="824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68DE"/>
    <w:multiLevelType w:val="hybridMultilevel"/>
    <w:tmpl w:val="D36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E12"/>
    <w:multiLevelType w:val="hybridMultilevel"/>
    <w:tmpl w:val="6AB89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A4B"/>
    <w:multiLevelType w:val="multilevel"/>
    <w:tmpl w:val="D0B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37F3A"/>
    <w:multiLevelType w:val="multilevel"/>
    <w:tmpl w:val="6CE61A5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B14CE"/>
    <w:multiLevelType w:val="hybridMultilevel"/>
    <w:tmpl w:val="77208E06"/>
    <w:lvl w:ilvl="0" w:tplc="D166E382">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C4760E0"/>
    <w:multiLevelType w:val="hybridMultilevel"/>
    <w:tmpl w:val="7A6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A13FF"/>
    <w:multiLevelType w:val="hybridMultilevel"/>
    <w:tmpl w:val="38EE5E0E"/>
    <w:lvl w:ilvl="0" w:tplc="BDAE69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663"/>
    <w:multiLevelType w:val="multilevel"/>
    <w:tmpl w:val="464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A4FBA"/>
    <w:multiLevelType w:val="multilevel"/>
    <w:tmpl w:val="B5D05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6688"/>
    <w:multiLevelType w:val="multilevel"/>
    <w:tmpl w:val="9AB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2447A"/>
    <w:multiLevelType w:val="multilevel"/>
    <w:tmpl w:val="960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44286"/>
    <w:multiLevelType w:val="hybridMultilevel"/>
    <w:tmpl w:val="9A9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4437C"/>
    <w:multiLevelType w:val="hybridMultilevel"/>
    <w:tmpl w:val="76005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6589"/>
    <w:multiLevelType w:val="hybridMultilevel"/>
    <w:tmpl w:val="FE4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5401C"/>
    <w:multiLevelType w:val="hybridMultilevel"/>
    <w:tmpl w:val="411E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4112B"/>
    <w:multiLevelType w:val="hybridMultilevel"/>
    <w:tmpl w:val="A1304DBA"/>
    <w:lvl w:ilvl="0" w:tplc="04090001">
      <w:start w:val="1"/>
      <w:numFmt w:val="bullet"/>
      <w:lvlText w:val=""/>
      <w:lvlJc w:val="left"/>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D45D3"/>
    <w:multiLevelType w:val="multilevel"/>
    <w:tmpl w:val="ABF0AFF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90F78"/>
    <w:multiLevelType w:val="hybridMultilevel"/>
    <w:tmpl w:val="4A80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45712"/>
    <w:multiLevelType w:val="multilevel"/>
    <w:tmpl w:val="41B4F3C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50203"/>
    <w:multiLevelType w:val="multilevel"/>
    <w:tmpl w:val="9FC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555D0"/>
    <w:multiLevelType w:val="hybridMultilevel"/>
    <w:tmpl w:val="AEF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6385D"/>
    <w:multiLevelType w:val="multilevel"/>
    <w:tmpl w:val="E0F0F6C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E6B32"/>
    <w:multiLevelType w:val="hybridMultilevel"/>
    <w:tmpl w:val="49B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976D5"/>
    <w:multiLevelType w:val="hybridMultilevel"/>
    <w:tmpl w:val="5E8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74C5"/>
    <w:multiLevelType w:val="multilevel"/>
    <w:tmpl w:val="DC1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C6C03"/>
    <w:multiLevelType w:val="multilevel"/>
    <w:tmpl w:val="FA9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B5B2D"/>
    <w:multiLevelType w:val="multilevel"/>
    <w:tmpl w:val="0DD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688382">
    <w:abstractNumId w:val="7"/>
  </w:num>
  <w:num w:numId="2" w16cid:durableId="2139906549">
    <w:abstractNumId w:val="14"/>
  </w:num>
  <w:num w:numId="3" w16cid:durableId="977999509">
    <w:abstractNumId w:val="31"/>
  </w:num>
  <w:num w:numId="4" w16cid:durableId="2081365871">
    <w:abstractNumId w:val="9"/>
  </w:num>
  <w:num w:numId="5" w16cid:durableId="942030971">
    <w:abstractNumId w:val="29"/>
  </w:num>
  <w:num w:numId="6" w16cid:durableId="1732582035">
    <w:abstractNumId w:val="12"/>
  </w:num>
  <w:num w:numId="7" w16cid:durableId="1345090219">
    <w:abstractNumId w:val="21"/>
  </w:num>
  <w:num w:numId="8" w16cid:durableId="1637877700">
    <w:abstractNumId w:val="17"/>
  </w:num>
  <w:num w:numId="9" w16cid:durableId="337083119">
    <w:abstractNumId w:val="6"/>
  </w:num>
  <w:num w:numId="10" w16cid:durableId="1894270206">
    <w:abstractNumId w:val="2"/>
  </w:num>
  <w:num w:numId="11" w16cid:durableId="263415436">
    <w:abstractNumId w:val="28"/>
  </w:num>
  <w:num w:numId="12" w16cid:durableId="663893984">
    <w:abstractNumId w:val="10"/>
  </w:num>
  <w:num w:numId="13" w16cid:durableId="1581135891">
    <w:abstractNumId w:val="26"/>
  </w:num>
  <w:num w:numId="14" w16cid:durableId="1274943117">
    <w:abstractNumId w:val="11"/>
  </w:num>
  <w:num w:numId="15" w16cid:durableId="476336721">
    <w:abstractNumId w:val="0"/>
  </w:num>
  <w:num w:numId="16" w16cid:durableId="1710102651">
    <w:abstractNumId w:val="1"/>
  </w:num>
  <w:num w:numId="17" w16cid:durableId="228620371">
    <w:abstractNumId w:val="27"/>
  </w:num>
  <w:num w:numId="18" w16cid:durableId="1994947002">
    <w:abstractNumId w:val="22"/>
  </w:num>
  <w:num w:numId="19" w16cid:durableId="110905141">
    <w:abstractNumId w:val="8"/>
  </w:num>
  <w:num w:numId="20" w16cid:durableId="94402681">
    <w:abstractNumId w:val="24"/>
  </w:num>
  <w:num w:numId="21" w16cid:durableId="1263756599">
    <w:abstractNumId w:val="13"/>
    <w:lvlOverride w:ilvl="0">
      <w:lvl w:ilvl="0">
        <w:numFmt w:val="bullet"/>
        <w:lvlText w:val="o"/>
        <w:lvlJc w:val="left"/>
        <w:pPr>
          <w:tabs>
            <w:tab w:val="num" w:pos="1080"/>
          </w:tabs>
          <w:ind w:left="1080" w:hanging="360"/>
        </w:pPr>
        <w:rPr>
          <w:rFonts w:ascii="Courier New" w:hAnsi="Courier New" w:hint="default"/>
          <w:sz w:val="20"/>
        </w:rPr>
      </w:lvl>
    </w:lvlOverride>
  </w:num>
  <w:num w:numId="22" w16cid:durableId="1640379064">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16cid:durableId="1469008506">
    <w:abstractNumId w:val="3"/>
  </w:num>
  <w:num w:numId="24" w16cid:durableId="110765457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286231175">
    <w:abstractNumId w:val="5"/>
  </w:num>
  <w:num w:numId="26" w16cid:durableId="581066937">
    <w:abstractNumId w:val="4"/>
  </w:num>
  <w:num w:numId="27" w16cid:durableId="1147357889">
    <w:abstractNumId w:val="18"/>
  </w:num>
  <w:num w:numId="28" w16cid:durableId="824514440">
    <w:abstractNumId w:val="32"/>
  </w:num>
  <w:num w:numId="29" w16cid:durableId="85611626">
    <w:abstractNumId w:val="15"/>
  </w:num>
  <w:num w:numId="30" w16cid:durableId="342830099">
    <w:abstractNumId w:val="20"/>
  </w:num>
  <w:num w:numId="31" w16cid:durableId="1592156246">
    <w:abstractNumId w:val="25"/>
  </w:num>
  <w:num w:numId="32" w16cid:durableId="1887597013">
    <w:abstractNumId w:val="23"/>
  </w:num>
  <w:num w:numId="33" w16cid:durableId="952976834">
    <w:abstractNumId w:val="16"/>
  </w:num>
  <w:num w:numId="34" w16cid:durableId="1210537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38"/>
    <w:rsid w:val="00014D8D"/>
    <w:rsid w:val="00031602"/>
    <w:rsid w:val="00032812"/>
    <w:rsid w:val="0003567B"/>
    <w:rsid w:val="000608B5"/>
    <w:rsid w:val="0006547D"/>
    <w:rsid w:val="000748CF"/>
    <w:rsid w:val="00090E27"/>
    <w:rsid w:val="00092060"/>
    <w:rsid w:val="00094C25"/>
    <w:rsid w:val="000B2849"/>
    <w:rsid w:val="000C07C8"/>
    <w:rsid w:val="000D4B38"/>
    <w:rsid w:val="000E46B1"/>
    <w:rsid w:val="000F3787"/>
    <w:rsid w:val="00111185"/>
    <w:rsid w:val="0012260C"/>
    <w:rsid w:val="00134800"/>
    <w:rsid w:val="001442C8"/>
    <w:rsid w:val="00147A59"/>
    <w:rsid w:val="00173115"/>
    <w:rsid w:val="00183DFC"/>
    <w:rsid w:val="00185EE0"/>
    <w:rsid w:val="00192F06"/>
    <w:rsid w:val="001950C2"/>
    <w:rsid w:val="001A692C"/>
    <w:rsid w:val="001B0F2B"/>
    <w:rsid w:val="001D261E"/>
    <w:rsid w:val="001E2959"/>
    <w:rsid w:val="001E4BD4"/>
    <w:rsid w:val="001F7058"/>
    <w:rsid w:val="001F72CB"/>
    <w:rsid w:val="00206BD8"/>
    <w:rsid w:val="00213FB4"/>
    <w:rsid w:val="0022010C"/>
    <w:rsid w:val="00222DD4"/>
    <w:rsid w:val="00264895"/>
    <w:rsid w:val="002658CD"/>
    <w:rsid w:val="00271953"/>
    <w:rsid w:val="00284CCC"/>
    <w:rsid w:val="00292771"/>
    <w:rsid w:val="002A48CB"/>
    <w:rsid w:val="002A7DD8"/>
    <w:rsid w:val="002D689B"/>
    <w:rsid w:val="002F06C5"/>
    <w:rsid w:val="003072EC"/>
    <w:rsid w:val="00307620"/>
    <w:rsid w:val="003079A0"/>
    <w:rsid w:val="00313964"/>
    <w:rsid w:val="003158E1"/>
    <w:rsid w:val="00326F75"/>
    <w:rsid w:val="00342EC2"/>
    <w:rsid w:val="00343EB7"/>
    <w:rsid w:val="003457AC"/>
    <w:rsid w:val="00346AE2"/>
    <w:rsid w:val="00346D6E"/>
    <w:rsid w:val="00350BF1"/>
    <w:rsid w:val="00384650"/>
    <w:rsid w:val="003935B6"/>
    <w:rsid w:val="00395C4F"/>
    <w:rsid w:val="003971E7"/>
    <w:rsid w:val="00397FC8"/>
    <w:rsid w:val="003A0752"/>
    <w:rsid w:val="003A17CA"/>
    <w:rsid w:val="003A44C4"/>
    <w:rsid w:val="003C06D6"/>
    <w:rsid w:val="003C4E8C"/>
    <w:rsid w:val="003C513C"/>
    <w:rsid w:val="003D4479"/>
    <w:rsid w:val="003F018B"/>
    <w:rsid w:val="003F101B"/>
    <w:rsid w:val="004119E3"/>
    <w:rsid w:val="00424A22"/>
    <w:rsid w:val="004332B1"/>
    <w:rsid w:val="00433E6C"/>
    <w:rsid w:val="00442650"/>
    <w:rsid w:val="00450FA9"/>
    <w:rsid w:val="00453F41"/>
    <w:rsid w:val="00456782"/>
    <w:rsid w:val="00456EB3"/>
    <w:rsid w:val="00474176"/>
    <w:rsid w:val="00475AFD"/>
    <w:rsid w:val="00476B63"/>
    <w:rsid w:val="00482B78"/>
    <w:rsid w:val="00486C58"/>
    <w:rsid w:val="004B0038"/>
    <w:rsid w:val="004B0EC3"/>
    <w:rsid w:val="004B4FF5"/>
    <w:rsid w:val="004B5465"/>
    <w:rsid w:val="004B691C"/>
    <w:rsid w:val="004C1396"/>
    <w:rsid w:val="004C21B5"/>
    <w:rsid w:val="004C3832"/>
    <w:rsid w:val="004E0890"/>
    <w:rsid w:val="004E4D83"/>
    <w:rsid w:val="004E6149"/>
    <w:rsid w:val="004F26E5"/>
    <w:rsid w:val="005029BD"/>
    <w:rsid w:val="0051723F"/>
    <w:rsid w:val="00534F74"/>
    <w:rsid w:val="00550F6B"/>
    <w:rsid w:val="00557F7C"/>
    <w:rsid w:val="00577B34"/>
    <w:rsid w:val="005A5DD6"/>
    <w:rsid w:val="005B0C19"/>
    <w:rsid w:val="005C415E"/>
    <w:rsid w:val="005D2546"/>
    <w:rsid w:val="005D3EFC"/>
    <w:rsid w:val="005E0852"/>
    <w:rsid w:val="005E6D99"/>
    <w:rsid w:val="0060213C"/>
    <w:rsid w:val="006159E1"/>
    <w:rsid w:val="00617A0E"/>
    <w:rsid w:val="00640DCA"/>
    <w:rsid w:val="00644CB4"/>
    <w:rsid w:val="00653A4E"/>
    <w:rsid w:val="00674E79"/>
    <w:rsid w:val="00680B74"/>
    <w:rsid w:val="006B4DF6"/>
    <w:rsid w:val="006E0C57"/>
    <w:rsid w:val="006E17D3"/>
    <w:rsid w:val="006E55C1"/>
    <w:rsid w:val="006F7538"/>
    <w:rsid w:val="00700340"/>
    <w:rsid w:val="00727A70"/>
    <w:rsid w:val="00727C01"/>
    <w:rsid w:val="00741FC2"/>
    <w:rsid w:val="007516D3"/>
    <w:rsid w:val="007547E5"/>
    <w:rsid w:val="00760BD3"/>
    <w:rsid w:val="00765780"/>
    <w:rsid w:val="00766422"/>
    <w:rsid w:val="00771557"/>
    <w:rsid w:val="00773CCC"/>
    <w:rsid w:val="00773FB6"/>
    <w:rsid w:val="00775AA6"/>
    <w:rsid w:val="007802A8"/>
    <w:rsid w:val="0078487D"/>
    <w:rsid w:val="00785686"/>
    <w:rsid w:val="007B4233"/>
    <w:rsid w:val="007B7061"/>
    <w:rsid w:val="007C4D0D"/>
    <w:rsid w:val="007D5126"/>
    <w:rsid w:val="007D77CD"/>
    <w:rsid w:val="007E167E"/>
    <w:rsid w:val="007E7416"/>
    <w:rsid w:val="007F14AF"/>
    <w:rsid w:val="007F2219"/>
    <w:rsid w:val="007F5B50"/>
    <w:rsid w:val="00823D34"/>
    <w:rsid w:val="00827E63"/>
    <w:rsid w:val="00830DAD"/>
    <w:rsid w:val="00835672"/>
    <w:rsid w:val="0084602E"/>
    <w:rsid w:val="00856AE6"/>
    <w:rsid w:val="00865677"/>
    <w:rsid w:val="00870EBA"/>
    <w:rsid w:val="00875525"/>
    <w:rsid w:val="008A086D"/>
    <w:rsid w:val="008C5C81"/>
    <w:rsid w:val="008D347A"/>
    <w:rsid w:val="008E3084"/>
    <w:rsid w:val="008F091B"/>
    <w:rsid w:val="008F40F7"/>
    <w:rsid w:val="00912BD8"/>
    <w:rsid w:val="00923C92"/>
    <w:rsid w:val="00925263"/>
    <w:rsid w:val="009263DA"/>
    <w:rsid w:val="00935E4D"/>
    <w:rsid w:val="00943C5C"/>
    <w:rsid w:val="00951046"/>
    <w:rsid w:val="0095202F"/>
    <w:rsid w:val="009623C1"/>
    <w:rsid w:val="00971CE5"/>
    <w:rsid w:val="009817FE"/>
    <w:rsid w:val="00985274"/>
    <w:rsid w:val="00997175"/>
    <w:rsid w:val="009A64BB"/>
    <w:rsid w:val="009B16F5"/>
    <w:rsid w:val="009B1C44"/>
    <w:rsid w:val="009C0290"/>
    <w:rsid w:val="009C5F2D"/>
    <w:rsid w:val="009D3D16"/>
    <w:rsid w:val="009E4C79"/>
    <w:rsid w:val="009E4CCE"/>
    <w:rsid w:val="009E656B"/>
    <w:rsid w:val="009E7909"/>
    <w:rsid w:val="00A01B4B"/>
    <w:rsid w:val="00A425DD"/>
    <w:rsid w:val="00A46B3A"/>
    <w:rsid w:val="00A51897"/>
    <w:rsid w:val="00A5360C"/>
    <w:rsid w:val="00A62B92"/>
    <w:rsid w:val="00A70C77"/>
    <w:rsid w:val="00A733AE"/>
    <w:rsid w:val="00A91400"/>
    <w:rsid w:val="00A92567"/>
    <w:rsid w:val="00A96FDB"/>
    <w:rsid w:val="00AB0625"/>
    <w:rsid w:val="00AB1169"/>
    <w:rsid w:val="00AB25D1"/>
    <w:rsid w:val="00AB6122"/>
    <w:rsid w:val="00AC7D35"/>
    <w:rsid w:val="00AE2D65"/>
    <w:rsid w:val="00AE5C73"/>
    <w:rsid w:val="00AF5177"/>
    <w:rsid w:val="00B0601B"/>
    <w:rsid w:val="00B123D1"/>
    <w:rsid w:val="00B12F51"/>
    <w:rsid w:val="00B30AA6"/>
    <w:rsid w:val="00B32A28"/>
    <w:rsid w:val="00B417DC"/>
    <w:rsid w:val="00B45875"/>
    <w:rsid w:val="00B462E3"/>
    <w:rsid w:val="00B51E8C"/>
    <w:rsid w:val="00B6468B"/>
    <w:rsid w:val="00B71C90"/>
    <w:rsid w:val="00B73BB1"/>
    <w:rsid w:val="00B91C6F"/>
    <w:rsid w:val="00BA4598"/>
    <w:rsid w:val="00BB10E2"/>
    <w:rsid w:val="00BB5E51"/>
    <w:rsid w:val="00BC3368"/>
    <w:rsid w:val="00BC72CD"/>
    <w:rsid w:val="00BD5F5F"/>
    <w:rsid w:val="00BE4954"/>
    <w:rsid w:val="00BE6C97"/>
    <w:rsid w:val="00BF3C94"/>
    <w:rsid w:val="00C0764C"/>
    <w:rsid w:val="00C2229B"/>
    <w:rsid w:val="00C33AB9"/>
    <w:rsid w:val="00C34BF6"/>
    <w:rsid w:val="00C470E2"/>
    <w:rsid w:val="00C5315C"/>
    <w:rsid w:val="00C725F7"/>
    <w:rsid w:val="00C75CFC"/>
    <w:rsid w:val="00C81D69"/>
    <w:rsid w:val="00C83363"/>
    <w:rsid w:val="00CA707C"/>
    <w:rsid w:val="00CA75C8"/>
    <w:rsid w:val="00CB2BE0"/>
    <w:rsid w:val="00CB44D4"/>
    <w:rsid w:val="00CC2FBC"/>
    <w:rsid w:val="00CD606E"/>
    <w:rsid w:val="00CF7737"/>
    <w:rsid w:val="00D3448D"/>
    <w:rsid w:val="00D36D77"/>
    <w:rsid w:val="00D44EB5"/>
    <w:rsid w:val="00D461F4"/>
    <w:rsid w:val="00D4713C"/>
    <w:rsid w:val="00D475AE"/>
    <w:rsid w:val="00D54A7D"/>
    <w:rsid w:val="00D56AB8"/>
    <w:rsid w:val="00D57F09"/>
    <w:rsid w:val="00D610ED"/>
    <w:rsid w:val="00D614D4"/>
    <w:rsid w:val="00D652E2"/>
    <w:rsid w:val="00D65460"/>
    <w:rsid w:val="00D83EB6"/>
    <w:rsid w:val="00DA44B0"/>
    <w:rsid w:val="00DD65C3"/>
    <w:rsid w:val="00DE5F77"/>
    <w:rsid w:val="00DE6853"/>
    <w:rsid w:val="00DE79B0"/>
    <w:rsid w:val="00E0246A"/>
    <w:rsid w:val="00E07157"/>
    <w:rsid w:val="00E2035E"/>
    <w:rsid w:val="00E75201"/>
    <w:rsid w:val="00E77EAB"/>
    <w:rsid w:val="00E81DC3"/>
    <w:rsid w:val="00E9084D"/>
    <w:rsid w:val="00EA365D"/>
    <w:rsid w:val="00EB48CB"/>
    <w:rsid w:val="00EC2290"/>
    <w:rsid w:val="00EC2D20"/>
    <w:rsid w:val="00EE2830"/>
    <w:rsid w:val="00EE58D5"/>
    <w:rsid w:val="00EE688E"/>
    <w:rsid w:val="00F1159B"/>
    <w:rsid w:val="00F12657"/>
    <w:rsid w:val="00F17ABA"/>
    <w:rsid w:val="00F30380"/>
    <w:rsid w:val="00F33173"/>
    <w:rsid w:val="00F45431"/>
    <w:rsid w:val="00F61307"/>
    <w:rsid w:val="00F70CBA"/>
    <w:rsid w:val="00F7305A"/>
    <w:rsid w:val="00F746E4"/>
    <w:rsid w:val="00F759AE"/>
    <w:rsid w:val="00F80871"/>
    <w:rsid w:val="00F8456D"/>
    <w:rsid w:val="00F8576F"/>
    <w:rsid w:val="00FA12E2"/>
    <w:rsid w:val="00FA553C"/>
    <w:rsid w:val="00FB0FAC"/>
    <w:rsid w:val="00FB27DB"/>
    <w:rsid w:val="00FB3CBB"/>
    <w:rsid w:val="00FC0036"/>
    <w:rsid w:val="00FC145F"/>
    <w:rsid w:val="00FE38AE"/>
    <w:rsid w:val="00FF6F2C"/>
    <w:rsid w:val="028AB094"/>
    <w:rsid w:val="062D7C99"/>
    <w:rsid w:val="06DE4C6E"/>
    <w:rsid w:val="0A591DB7"/>
    <w:rsid w:val="0CA4ABA3"/>
    <w:rsid w:val="124CCDA7"/>
    <w:rsid w:val="1281530D"/>
    <w:rsid w:val="19E58674"/>
    <w:rsid w:val="1A857486"/>
    <w:rsid w:val="1AA3F9B8"/>
    <w:rsid w:val="1DBB4EE0"/>
    <w:rsid w:val="1FFF25F4"/>
    <w:rsid w:val="20881E6E"/>
    <w:rsid w:val="22CC2F0E"/>
    <w:rsid w:val="2882747F"/>
    <w:rsid w:val="2AA9DECA"/>
    <w:rsid w:val="2DAB8DCD"/>
    <w:rsid w:val="32842301"/>
    <w:rsid w:val="33262DE4"/>
    <w:rsid w:val="35CEDC5F"/>
    <w:rsid w:val="3AED70F3"/>
    <w:rsid w:val="4151E87D"/>
    <w:rsid w:val="49820E78"/>
    <w:rsid w:val="4C12DB54"/>
    <w:rsid w:val="5565DE21"/>
    <w:rsid w:val="5B9D1D34"/>
    <w:rsid w:val="61D7A24F"/>
    <w:rsid w:val="643A3821"/>
    <w:rsid w:val="665905F4"/>
    <w:rsid w:val="672C4A7C"/>
    <w:rsid w:val="677265C3"/>
    <w:rsid w:val="68F50DC7"/>
    <w:rsid w:val="6EFAB79F"/>
    <w:rsid w:val="6F2F3D05"/>
    <w:rsid w:val="735F24AE"/>
    <w:rsid w:val="740B97CD"/>
    <w:rsid w:val="77CC518C"/>
    <w:rsid w:val="7E8C7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8A95"/>
  <w15:chartTrackingRefBased/>
  <w15:docId w15:val="{42B35952-D53F-438D-97AB-429EECF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38"/>
    <w:rPr>
      <w:color w:val="0563C1" w:themeColor="hyperlink"/>
      <w:u w:val="single"/>
    </w:rPr>
  </w:style>
  <w:style w:type="character" w:styleId="UnresolvedMention">
    <w:name w:val="Unresolved Mention"/>
    <w:basedOn w:val="DefaultParagraphFont"/>
    <w:uiPriority w:val="99"/>
    <w:semiHidden/>
    <w:unhideWhenUsed/>
    <w:rsid w:val="006F7538"/>
    <w:rPr>
      <w:color w:val="605E5C"/>
      <w:shd w:val="clear" w:color="auto" w:fill="E1DFDD"/>
    </w:rPr>
  </w:style>
  <w:style w:type="paragraph" w:styleId="ListParagraph">
    <w:name w:val="List Paragraph"/>
    <w:basedOn w:val="Normal"/>
    <w:uiPriority w:val="34"/>
    <w:qFormat/>
    <w:rsid w:val="003A0752"/>
    <w:pPr>
      <w:ind w:left="720"/>
      <w:contextualSpacing/>
    </w:pPr>
  </w:style>
  <w:style w:type="table" w:styleId="TableGrid">
    <w:name w:val="Table Grid"/>
    <w:basedOn w:val="TableNormal"/>
    <w:uiPriority w:val="39"/>
    <w:rsid w:val="0061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C97"/>
    <w:rPr>
      <w:color w:val="954F72" w:themeColor="followedHyperlink"/>
      <w:u w:val="single"/>
    </w:rPr>
  </w:style>
  <w:style w:type="paragraph" w:styleId="NormalWeb">
    <w:name w:val="Normal (Web)"/>
    <w:basedOn w:val="Normal"/>
    <w:uiPriority w:val="99"/>
    <w:semiHidden/>
    <w:unhideWhenUsed/>
    <w:rsid w:val="0095202F"/>
    <w:rPr>
      <w:rFonts w:ascii="Times New Roman" w:hAnsi="Times New Roman" w:cs="Times New Roman"/>
      <w:sz w:val="24"/>
      <w:szCs w:val="24"/>
    </w:rPr>
  </w:style>
  <w:style w:type="paragraph" w:styleId="Header">
    <w:name w:val="header"/>
    <w:basedOn w:val="Normal"/>
    <w:link w:val="HeaderChar"/>
    <w:uiPriority w:val="99"/>
    <w:unhideWhenUsed/>
    <w:rsid w:val="00DA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B0"/>
  </w:style>
  <w:style w:type="paragraph" w:styleId="Footer">
    <w:name w:val="footer"/>
    <w:basedOn w:val="Normal"/>
    <w:link w:val="FooterChar"/>
    <w:uiPriority w:val="99"/>
    <w:unhideWhenUsed/>
    <w:rsid w:val="00DA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726">
      <w:bodyDiv w:val="1"/>
      <w:marLeft w:val="0"/>
      <w:marRight w:val="0"/>
      <w:marTop w:val="0"/>
      <w:marBottom w:val="0"/>
      <w:divBdr>
        <w:top w:val="none" w:sz="0" w:space="0" w:color="auto"/>
        <w:left w:val="none" w:sz="0" w:space="0" w:color="auto"/>
        <w:bottom w:val="none" w:sz="0" w:space="0" w:color="auto"/>
        <w:right w:val="none" w:sz="0" w:space="0" w:color="auto"/>
      </w:divBdr>
    </w:div>
    <w:div w:id="193226179">
      <w:bodyDiv w:val="1"/>
      <w:marLeft w:val="0"/>
      <w:marRight w:val="0"/>
      <w:marTop w:val="0"/>
      <w:marBottom w:val="0"/>
      <w:divBdr>
        <w:top w:val="none" w:sz="0" w:space="0" w:color="auto"/>
        <w:left w:val="none" w:sz="0" w:space="0" w:color="auto"/>
        <w:bottom w:val="none" w:sz="0" w:space="0" w:color="auto"/>
        <w:right w:val="none" w:sz="0" w:space="0" w:color="auto"/>
      </w:divBdr>
    </w:div>
    <w:div w:id="1094786937">
      <w:bodyDiv w:val="1"/>
      <w:marLeft w:val="0"/>
      <w:marRight w:val="0"/>
      <w:marTop w:val="0"/>
      <w:marBottom w:val="0"/>
      <w:divBdr>
        <w:top w:val="none" w:sz="0" w:space="0" w:color="auto"/>
        <w:left w:val="none" w:sz="0" w:space="0" w:color="auto"/>
        <w:bottom w:val="none" w:sz="0" w:space="0" w:color="auto"/>
        <w:right w:val="none" w:sz="0" w:space="0" w:color="auto"/>
      </w:divBdr>
    </w:div>
    <w:div w:id="1143933735">
      <w:bodyDiv w:val="1"/>
      <w:marLeft w:val="0"/>
      <w:marRight w:val="0"/>
      <w:marTop w:val="0"/>
      <w:marBottom w:val="0"/>
      <w:divBdr>
        <w:top w:val="none" w:sz="0" w:space="0" w:color="auto"/>
        <w:left w:val="none" w:sz="0" w:space="0" w:color="auto"/>
        <w:bottom w:val="none" w:sz="0" w:space="0" w:color="auto"/>
        <w:right w:val="none" w:sz="0" w:space="0" w:color="auto"/>
      </w:divBdr>
    </w:div>
    <w:div w:id="1296106957">
      <w:bodyDiv w:val="1"/>
      <w:marLeft w:val="0"/>
      <w:marRight w:val="0"/>
      <w:marTop w:val="0"/>
      <w:marBottom w:val="0"/>
      <w:divBdr>
        <w:top w:val="none" w:sz="0" w:space="0" w:color="auto"/>
        <w:left w:val="none" w:sz="0" w:space="0" w:color="auto"/>
        <w:bottom w:val="none" w:sz="0" w:space="0" w:color="auto"/>
        <w:right w:val="none" w:sz="0" w:space="0" w:color="auto"/>
      </w:divBdr>
    </w:div>
    <w:div w:id="1584991397">
      <w:bodyDiv w:val="1"/>
      <w:marLeft w:val="0"/>
      <w:marRight w:val="0"/>
      <w:marTop w:val="0"/>
      <w:marBottom w:val="0"/>
      <w:divBdr>
        <w:top w:val="none" w:sz="0" w:space="0" w:color="auto"/>
        <w:left w:val="none" w:sz="0" w:space="0" w:color="auto"/>
        <w:bottom w:val="none" w:sz="0" w:space="0" w:color="auto"/>
        <w:right w:val="none" w:sz="0" w:space="0" w:color="auto"/>
      </w:divBdr>
      <w:divsChild>
        <w:div w:id="162478418">
          <w:marLeft w:val="0"/>
          <w:marRight w:val="0"/>
          <w:marTop w:val="0"/>
          <w:marBottom w:val="0"/>
          <w:divBdr>
            <w:top w:val="none" w:sz="0" w:space="0" w:color="auto"/>
            <w:left w:val="none" w:sz="0" w:space="0" w:color="auto"/>
            <w:bottom w:val="none" w:sz="0" w:space="0" w:color="auto"/>
            <w:right w:val="none" w:sz="0" w:space="0" w:color="auto"/>
          </w:divBdr>
        </w:div>
        <w:div w:id="250743077">
          <w:marLeft w:val="0"/>
          <w:marRight w:val="0"/>
          <w:marTop w:val="0"/>
          <w:marBottom w:val="0"/>
          <w:divBdr>
            <w:top w:val="none" w:sz="0" w:space="0" w:color="auto"/>
            <w:left w:val="none" w:sz="0" w:space="0" w:color="auto"/>
            <w:bottom w:val="none" w:sz="0" w:space="0" w:color="auto"/>
            <w:right w:val="none" w:sz="0" w:space="0" w:color="auto"/>
          </w:divBdr>
        </w:div>
        <w:div w:id="591478827">
          <w:marLeft w:val="0"/>
          <w:marRight w:val="0"/>
          <w:marTop w:val="0"/>
          <w:marBottom w:val="0"/>
          <w:divBdr>
            <w:top w:val="none" w:sz="0" w:space="0" w:color="auto"/>
            <w:left w:val="none" w:sz="0" w:space="0" w:color="auto"/>
            <w:bottom w:val="none" w:sz="0" w:space="0" w:color="auto"/>
            <w:right w:val="none" w:sz="0" w:space="0" w:color="auto"/>
          </w:divBdr>
        </w:div>
        <w:div w:id="788277093">
          <w:marLeft w:val="0"/>
          <w:marRight w:val="0"/>
          <w:marTop w:val="0"/>
          <w:marBottom w:val="0"/>
          <w:divBdr>
            <w:top w:val="none" w:sz="0" w:space="0" w:color="auto"/>
            <w:left w:val="none" w:sz="0" w:space="0" w:color="auto"/>
            <w:bottom w:val="none" w:sz="0" w:space="0" w:color="auto"/>
            <w:right w:val="none" w:sz="0" w:space="0" w:color="auto"/>
          </w:divBdr>
        </w:div>
        <w:div w:id="821655334">
          <w:marLeft w:val="0"/>
          <w:marRight w:val="0"/>
          <w:marTop w:val="0"/>
          <w:marBottom w:val="0"/>
          <w:divBdr>
            <w:top w:val="none" w:sz="0" w:space="0" w:color="auto"/>
            <w:left w:val="none" w:sz="0" w:space="0" w:color="auto"/>
            <w:bottom w:val="none" w:sz="0" w:space="0" w:color="auto"/>
            <w:right w:val="none" w:sz="0" w:space="0" w:color="auto"/>
          </w:divBdr>
        </w:div>
        <w:div w:id="1496915694">
          <w:marLeft w:val="0"/>
          <w:marRight w:val="0"/>
          <w:marTop w:val="0"/>
          <w:marBottom w:val="0"/>
          <w:divBdr>
            <w:top w:val="none" w:sz="0" w:space="0" w:color="auto"/>
            <w:left w:val="none" w:sz="0" w:space="0" w:color="auto"/>
            <w:bottom w:val="none" w:sz="0" w:space="0" w:color="auto"/>
            <w:right w:val="none" w:sz="0" w:space="0" w:color="auto"/>
          </w:divBdr>
        </w:div>
        <w:div w:id="1543250564">
          <w:marLeft w:val="0"/>
          <w:marRight w:val="0"/>
          <w:marTop w:val="0"/>
          <w:marBottom w:val="0"/>
          <w:divBdr>
            <w:top w:val="none" w:sz="0" w:space="0" w:color="auto"/>
            <w:left w:val="none" w:sz="0" w:space="0" w:color="auto"/>
            <w:bottom w:val="none" w:sz="0" w:space="0" w:color="auto"/>
            <w:right w:val="none" w:sz="0" w:space="0" w:color="auto"/>
          </w:divBdr>
        </w:div>
        <w:div w:id="2024359460">
          <w:marLeft w:val="0"/>
          <w:marRight w:val="0"/>
          <w:marTop w:val="0"/>
          <w:marBottom w:val="0"/>
          <w:divBdr>
            <w:top w:val="none" w:sz="0" w:space="0" w:color="auto"/>
            <w:left w:val="none" w:sz="0" w:space="0" w:color="auto"/>
            <w:bottom w:val="none" w:sz="0" w:space="0" w:color="auto"/>
            <w:right w:val="none" w:sz="0" w:space="0" w:color="auto"/>
          </w:divBdr>
        </w:div>
      </w:divsChild>
    </w:div>
    <w:div w:id="1701083421">
      <w:bodyDiv w:val="1"/>
      <w:marLeft w:val="0"/>
      <w:marRight w:val="0"/>
      <w:marTop w:val="0"/>
      <w:marBottom w:val="0"/>
      <w:divBdr>
        <w:top w:val="none" w:sz="0" w:space="0" w:color="auto"/>
        <w:left w:val="none" w:sz="0" w:space="0" w:color="auto"/>
        <w:bottom w:val="none" w:sz="0" w:space="0" w:color="auto"/>
        <w:right w:val="none" w:sz="0" w:space="0" w:color="auto"/>
      </w:divBdr>
    </w:div>
    <w:div w:id="1726830021">
      <w:bodyDiv w:val="1"/>
      <w:marLeft w:val="0"/>
      <w:marRight w:val="0"/>
      <w:marTop w:val="0"/>
      <w:marBottom w:val="0"/>
      <w:divBdr>
        <w:top w:val="none" w:sz="0" w:space="0" w:color="auto"/>
        <w:left w:val="none" w:sz="0" w:space="0" w:color="auto"/>
        <w:bottom w:val="none" w:sz="0" w:space="0" w:color="auto"/>
        <w:right w:val="none" w:sz="0" w:space="0" w:color="auto"/>
      </w:divBdr>
    </w:div>
    <w:div w:id="1809853954">
      <w:bodyDiv w:val="1"/>
      <w:marLeft w:val="0"/>
      <w:marRight w:val="0"/>
      <w:marTop w:val="0"/>
      <w:marBottom w:val="0"/>
      <w:divBdr>
        <w:top w:val="none" w:sz="0" w:space="0" w:color="auto"/>
        <w:left w:val="none" w:sz="0" w:space="0" w:color="auto"/>
        <w:bottom w:val="none" w:sz="0" w:space="0" w:color="auto"/>
        <w:right w:val="none" w:sz="0" w:space="0" w:color="auto"/>
      </w:divBdr>
    </w:div>
    <w:div w:id="19898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3a9dM9EW1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uckle@nmcaa.net" TargetMode="External"/><Relationship Id="rId17" Type="http://schemas.openxmlformats.org/officeDocument/2006/relationships/hyperlink" Target="https://eclkc.ohs.acf.hhs.gov/exploring-head-start-program-performance-standards/article/universal-masking-covid-19-vaccine-requirement-faqs" TargetMode="External"/><Relationship Id="rId2" Type="http://schemas.openxmlformats.org/officeDocument/2006/relationships/customXml" Target="../customXml/item2.xml"/><Relationship Id="rId16" Type="http://schemas.openxmlformats.org/officeDocument/2006/relationships/hyperlink" Target="https://www.cdc.gov/coronavirus/2019-ncov/testing/diagnostic-test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mcaacc.com/uploads/5/5/0/4/55044167/collaborative_center_covid-19_vaccine_and_masking_plan__without_signature_.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ckle@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3C945A2F4B647A6EBC6BF60808A91" ma:contentTypeVersion="14" ma:contentTypeDescription="Create a new document." ma:contentTypeScope="" ma:versionID="68aa7e7c9a7ec58692c7f6e51dd2c917">
  <xsd:schema xmlns:xsd="http://www.w3.org/2001/XMLSchema" xmlns:xs="http://www.w3.org/2001/XMLSchema" xmlns:p="http://schemas.microsoft.com/office/2006/metadata/properties" xmlns:ns3="2ac49e25-6ed9-48df-a4a0-77f97e124450" xmlns:ns4="a8f88717-18b9-4104-b09d-84b3c328bc95" targetNamespace="http://schemas.microsoft.com/office/2006/metadata/properties" ma:root="true" ma:fieldsID="4ec46e0b524308f86a366be4cbac52e7" ns3:_="" ns4:_="">
    <xsd:import namespace="2ac49e25-6ed9-48df-a4a0-77f97e124450"/>
    <xsd:import namespace="a8f88717-18b9-4104-b09d-84b3c328bc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9e25-6ed9-48df-a4a0-77f97e12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88717-18b9-4104-b09d-84b3c328b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B22A9-AD94-4A3B-AC9D-0F3CAA28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9e25-6ed9-48df-a4a0-77f97e124450"/>
    <ds:schemaRef ds:uri="a8f88717-18b9-4104-b09d-84b3c328b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C51FA-5162-4183-AE9A-35A5FCA88D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260B4-7EEC-447B-8847-CB686C616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Links>
    <vt:vector size="30" baseType="variant">
      <vt:variant>
        <vt:i4>1245250</vt:i4>
      </vt:variant>
      <vt:variant>
        <vt:i4>12</vt:i4>
      </vt:variant>
      <vt:variant>
        <vt:i4>0</vt:i4>
      </vt:variant>
      <vt:variant>
        <vt:i4>5</vt:i4>
      </vt:variant>
      <vt:variant>
        <vt:lpwstr>https://eclkc.ohs.acf.hhs.gov/exploring-head-start-program-performance-standards/article/universal-masking-covid-19-vaccine-requirement-faqs</vt:lpwstr>
      </vt:variant>
      <vt:variant>
        <vt:lpwstr/>
      </vt:variant>
      <vt:variant>
        <vt:i4>1900562</vt:i4>
      </vt:variant>
      <vt:variant>
        <vt:i4>9</vt:i4>
      </vt:variant>
      <vt:variant>
        <vt:i4>0</vt:i4>
      </vt:variant>
      <vt:variant>
        <vt:i4>5</vt:i4>
      </vt:variant>
      <vt:variant>
        <vt:lpwstr>https://www.cdc.gov/coronavirus/2019-ncov/testing/diagnostic-testing.html</vt:lpwstr>
      </vt:variant>
      <vt:variant>
        <vt:lpwstr/>
      </vt:variant>
      <vt:variant>
        <vt:i4>262192</vt:i4>
      </vt:variant>
      <vt:variant>
        <vt:i4>6</vt:i4>
      </vt:variant>
      <vt:variant>
        <vt:i4>0</vt:i4>
      </vt:variant>
      <vt:variant>
        <vt:i4>5</vt:i4>
      </vt:variant>
      <vt:variant>
        <vt:lpwstr>mailto:kruckle@nmcaa.net</vt:lpwstr>
      </vt:variant>
      <vt:variant>
        <vt:lpwstr/>
      </vt:variant>
      <vt:variant>
        <vt:i4>1572935</vt:i4>
      </vt:variant>
      <vt:variant>
        <vt:i4>3</vt:i4>
      </vt:variant>
      <vt:variant>
        <vt:i4>0</vt:i4>
      </vt:variant>
      <vt:variant>
        <vt:i4>5</vt:i4>
      </vt:variant>
      <vt:variant>
        <vt:lpwstr>https://forms.office.com/r/3a9dM9EW1F</vt:lpwstr>
      </vt:variant>
      <vt:variant>
        <vt:lpwstr/>
      </vt:variant>
      <vt:variant>
        <vt:i4>262192</vt:i4>
      </vt:variant>
      <vt:variant>
        <vt:i4>0</vt:i4>
      </vt:variant>
      <vt:variant>
        <vt:i4>0</vt:i4>
      </vt:variant>
      <vt:variant>
        <vt:i4>5</vt:i4>
      </vt:variant>
      <vt:variant>
        <vt:lpwstr>mailto:kruckle@nmcaa.net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Shannon Phelps</cp:lastModifiedBy>
  <cp:revision>2</cp:revision>
  <cp:lastPrinted>2022-01-26T23:34:00Z</cp:lastPrinted>
  <dcterms:created xsi:type="dcterms:W3CDTF">2022-05-26T13:06:00Z</dcterms:created>
  <dcterms:modified xsi:type="dcterms:W3CDTF">2022-05-26T13:06:00Z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0x0101002E43C945A2F4B647A6EBC6BF60808A91</vt:lpwstr>
  </property>
</Properties>
</file>