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3E49" w14:textId="7504C027" w:rsidR="613BAFB0" w:rsidRDefault="613BAFB0" w:rsidP="03065A57">
      <w:pPr>
        <w:spacing w:after="0" w:line="240" w:lineRule="auto"/>
        <w:jc w:val="center"/>
      </w:pPr>
      <w:r w:rsidRPr="03065A57">
        <w:rPr>
          <w:rFonts w:ascii="Century Gothic" w:eastAsia="Times New Roman" w:hAnsi="Century Gothic" w:cs="Tahoma"/>
          <w:sz w:val="24"/>
          <w:szCs w:val="24"/>
          <w:highlight w:val="yellow"/>
        </w:rPr>
        <w:t>HOW TO ORDER GAS CARDS</w:t>
      </w:r>
    </w:p>
    <w:p w14:paraId="798948DB" w14:textId="77777777" w:rsidR="00A90219" w:rsidRDefault="00A90219" w:rsidP="002770E1">
      <w:pPr>
        <w:spacing w:after="0" w:line="240" w:lineRule="auto"/>
        <w:rPr>
          <w:rFonts w:ascii="Century Gothic" w:eastAsia="Times New Roman" w:hAnsi="Century Gothic" w:cs="Tahoma"/>
          <w:b/>
          <w:u w:val="single"/>
        </w:rPr>
      </w:pPr>
    </w:p>
    <w:p w14:paraId="22BCF558" w14:textId="77777777" w:rsidR="002770E1" w:rsidRPr="002770E1" w:rsidRDefault="002770E1" w:rsidP="002770E1">
      <w:pPr>
        <w:spacing w:after="0" w:line="240" w:lineRule="auto"/>
        <w:rPr>
          <w:rFonts w:ascii="Century Gothic" w:eastAsia="Times New Roman" w:hAnsi="Century Gothic" w:cs="Tahoma"/>
          <w:b/>
          <w:u w:val="single"/>
        </w:rPr>
      </w:pPr>
      <w:r w:rsidRPr="002770E1">
        <w:rPr>
          <w:rFonts w:ascii="Century Gothic" w:eastAsia="Times New Roman" w:hAnsi="Century Gothic" w:cs="Tahoma"/>
          <w:b/>
          <w:u w:val="single"/>
        </w:rPr>
        <w:t>Circumstances to distribute gas cards:</w:t>
      </w:r>
    </w:p>
    <w:p w14:paraId="461CE724" w14:textId="77777777" w:rsidR="002770E1" w:rsidRDefault="002770E1" w:rsidP="002770E1">
      <w:pPr>
        <w:spacing w:after="0" w:line="240" w:lineRule="auto"/>
        <w:rPr>
          <w:rFonts w:ascii="Century Gothic" w:eastAsia="Times New Roman" w:hAnsi="Century Gothic" w:cs="Tahoma"/>
        </w:rPr>
      </w:pPr>
    </w:p>
    <w:p w14:paraId="5DDC366E" w14:textId="03F4A203" w:rsidR="002770E1" w:rsidRDefault="002770E1" w:rsidP="002770E1">
      <w:pPr>
        <w:spacing w:after="0" w:line="240" w:lineRule="auto"/>
        <w:rPr>
          <w:rFonts w:ascii="Century Gothic" w:hAnsi="Century Gothic" w:cs="Tahoma"/>
        </w:rPr>
      </w:pPr>
      <w:r w:rsidRPr="002770E1">
        <w:rPr>
          <w:rFonts w:ascii="Century Gothic" w:eastAsia="Times New Roman" w:hAnsi="Century Gothic" w:cs="Tahoma"/>
        </w:rPr>
        <w:t>Teachers</w:t>
      </w:r>
      <w:r w:rsidR="00E5228F">
        <w:rPr>
          <w:rFonts w:ascii="Century Gothic" w:eastAsia="Times New Roman" w:hAnsi="Century Gothic" w:cs="Tahoma"/>
        </w:rPr>
        <w:t>, CFS and FES’s</w:t>
      </w:r>
      <w:r w:rsidRPr="002770E1">
        <w:rPr>
          <w:rFonts w:ascii="Century Gothic" w:eastAsia="Times New Roman" w:hAnsi="Century Gothic" w:cs="Tahoma"/>
        </w:rPr>
        <w:t xml:space="preserve"> may give $10 gas cards to </w:t>
      </w:r>
      <w:r>
        <w:rPr>
          <w:rFonts w:ascii="Century Gothic" w:eastAsia="Times New Roman" w:hAnsi="Century Gothic" w:cs="Tahoma"/>
        </w:rPr>
        <w:t>families that attend the Parent</w:t>
      </w:r>
      <w:r w:rsidRPr="002770E1">
        <w:rPr>
          <w:rFonts w:ascii="Century Gothic" w:hAnsi="Century Gothic" w:cs="Tahoma"/>
        </w:rPr>
        <w:t xml:space="preserve"> Meeting; Parent Advisory Committee Meeting; a Parent Cafe’</w:t>
      </w:r>
      <w:r w:rsidR="00EE4C20">
        <w:rPr>
          <w:rFonts w:ascii="Century Gothic" w:hAnsi="Century Gothic" w:cs="Tahoma"/>
        </w:rPr>
        <w:t xml:space="preserve"> and/or Small Group Activity</w:t>
      </w:r>
      <w:r w:rsidR="00B13B85">
        <w:rPr>
          <w:rFonts w:ascii="Century Gothic" w:hAnsi="Century Gothic" w:cs="Tahoma"/>
        </w:rPr>
        <w:t xml:space="preserve"> and </w:t>
      </w:r>
      <w:r w:rsidR="006A45AF">
        <w:rPr>
          <w:rFonts w:ascii="Century Gothic" w:hAnsi="Century Gothic" w:cs="Tahoma"/>
        </w:rPr>
        <w:t>physical and dental appointments</w:t>
      </w:r>
      <w:r w:rsidR="00EE4C20">
        <w:rPr>
          <w:rFonts w:ascii="Century Gothic" w:hAnsi="Century Gothic" w:cs="Tahoma"/>
        </w:rPr>
        <w:t>.</w:t>
      </w:r>
      <w:r w:rsidRPr="002770E1">
        <w:rPr>
          <w:rFonts w:ascii="Century Gothic" w:hAnsi="Century Gothic" w:cs="Tahoma"/>
        </w:rPr>
        <w:t xml:space="preserve">  Small Group Activities may include children and can be right after class t</w:t>
      </w:r>
      <w:r>
        <w:rPr>
          <w:rFonts w:ascii="Century Gothic" w:hAnsi="Century Gothic" w:cs="Tahoma"/>
        </w:rPr>
        <w:t>ime; can be off site (like at a library).</w:t>
      </w:r>
    </w:p>
    <w:p w14:paraId="6420F872" w14:textId="77777777" w:rsidR="002770E1" w:rsidRDefault="002770E1" w:rsidP="002770E1">
      <w:pPr>
        <w:spacing w:after="0" w:line="240" w:lineRule="auto"/>
        <w:rPr>
          <w:rFonts w:ascii="Century Gothic" w:hAnsi="Century Gothic" w:cs="Tahoma"/>
        </w:rPr>
      </w:pPr>
    </w:p>
    <w:p w14:paraId="5FE80920" w14:textId="261EB74A" w:rsidR="002770E1" w:rsidRDefault="002770E1" w:rsidP="002770E1">
      <w:pPr>
        <w:spacing w:after="0" w:line="240" w:lineRule="auto"/>
        <w:rPr>
          <w:rFonts w:ascii="Century Gothic" w:hAnsi="Century Gothic" w:cs="Tahoma"/>
        </w:rPr>
      </w:pPr>
      <w:r w:rsidRPr="6C3CB43B">
        <w:rPr>
          <w:rFonts w:ascii="Century Gothic" w:eastAsia="Times New Roman" w:hAnsi="Century Gothic" w:cs="Tahoma"/>
        </w:rPr>
        <w:t>As needed: The Teacher will have a conversation with the family regarding</w:t>
      </w:r>
      <w:r w:rsidRPr="6C3CB43B">
        <w:rPr>
          <w:rFonts w:ascii="Century Gothic" w:hAnsi="Century Gothic" w:cs="Tahoma"/>
        </w:rPr>
        <w:t xml:space="preserve"> their availability of transportation to get to the required health screenings. </w:t>
      </w:r>
      <w:r w:rsidR="334C7BC7" w:rsidRPr="6C3CB43B">
        <w:rPr>
          <w:rFonts w:ascii="Century Gothic" w:hAnsi="Century Gothic" w:cs="Tahoma"/>
        </w:rPr>
        <w:t>The Teacher or</w:t>
      </w:r>
      <w:r w:rsidRPr="6C3CB43B">
        <w:rPr>
          <w:rFonts w:ascii="Century Gothic" w:hAnsi="Century Gothic" w:cs="Tahoma"/>
        </w:rPr>
        <w:t xml:space="preserve"> staff will help find </w:t>
      </w:r>
      <w:r w:rsidR="2EBBFAA2" w:rsidRPr="6C3CB43B">
        <w:rPr>
          <w:rFonts w:ascii="Century Gothic" w:hAnsi="Century Gothic" w:cs="Tahoma"/>
        </w:rPr>
        <w:t>the transportation resources needed</w:t>
      </w:r>
      <w:r w:rsidRPr="6C3CB43B">
        <w:rPr>
          <w:rFonts w:ascii="Century Gothic" w:hAnsi="Century Gothic" w:cs="Tahoma"/>
        </w:rPr>
        <w:t xml:space="preserve">.  </w:t>
      </w:r>
      <w:r w:rsidR="028478A9" w:rsidRPr="6C3CB43B">
        <w:rPr>
          <w:rFonts w:ascii="Century Gothic" w:hAnsi="Century Gothic" w:cs="Tahoma"/>
        </w:rPr>
        <w:t>The teacher is authorized to give a $10 gas card if the family needs gas help to attend a program required health screening.</w:t>
      </w:r>
      <w:r w:rsidRPr="6C3CB43B">
        <w:rPr>
          <w:rFonts w:ascii="Century Gothic" w:hAnsi="Century Gothic" w:cs="Tahoma"/>
        </w:rPr>
        <w:t xml:space="preserve">  </w:t>
      </w:r>
    </w:p>
    <w:p w14:paraId="7C4999C2" w14:textId="6C65DB8C" w:rsidR="001A772D" w:rsidRDefault="001A772D" w:rsidP="002770E1">
      <w:pPr>
        <w:spacing w:after="0" w:line="240" w:lineRule="auto"/>
        <w:rPr>
          <w:rFonts w:ascii="Century Gothic" w:hAnsi="Century Gothic" w:cs="Tahoma"/>
        </w:rPr>
      </w:pPr>
    </w:p>
    <w:p w14:paraId="63B2F70D" w14:textId="77777777" w:rsidR="002770E1" w:rsidRPr="002770E1" w:rsidRDefault="002770E1" w:rsidP="002770E1">
      <w:pPr>
        <w:spacing w:after="0" w:line="240" w:lineRule="auto"/>
        <w:rPr>
          <w:rFonts w:ascii="Century Gothic" w:eastAsia="Times New Roman" w:hAnsi="Century Gothic" w:cs="Tahoma"/>
        </w:rPr>
      </w:pPr>
    </w:p>
    <w:p w14:paraId="63BC932C" w14:textId="61B4CFE1" w:rsidR="002770E1" w:rsidRPr="002770E1" w:rsidRDefault="002770E1" w:rsidP="002770E1">
      <w:pPr>
        <w:rPr>
          <w:rFonts w:ascii="Century Gothic" w:hAnsi="Century Gothic" w:cs="Tahoma"/>
        </w:rPr>
      </w:pPr>
      <w:r w:rsidRPr="002770E1">
        <w:rPr>
          <w:rFonts w:ascii="Century Gothic" w:hAnsi="Century Gothic" w:cs="Tahoma"/>
          <w:color w:val="FF0000"/>
        </w:rPr>
        <w:t>Preauthorization needed for gas cards for transport to and from school</w:t>
      </w:r>
      <w:r>
        <w:rPr>
          <w:rFonts w:ascii="Century Gothic" w:hAnsi="Century Gothic" w:cs="Tahoma"/>
        </w:rPr>
        <w:t xml:space="preserve">: Email </w:t>
      </w:r>
      <w:r w:rsidR="009D6996">
        <w:rPr>
          <w:rFonts w:ascii="Century Gothic" w:hAnsi="Century Gothic" w:cs="Tahoma"/>
        </w:rPr>
        <w:t>Alicia Temple</w:t>
      </w:r>
      <w:r w:rsidR="0091444F">
        <w:rPr>
          <w:rFonts w:ascii="Century Gothic" w:hAnsi="Century Gothic" w:cs="Tahoma"/>
        </w:rPr>
        <w:t xml:space="preserve"> (cc program support)</w:t>
      </w:r>
      <w:r>
        <w:rPr>
          <w:rFonts w:ascii="Century Gothic" w:hAnsi="Century Gothic" w:cs="Tahoma"/>
        </w:rPr>
        <w:t xml:space="preserve"> with details as to child and parents’ names; round trip mileage to school and back home; and some background information as to why this family needs gas cards. </w:t>
      </w:r>
    </w:p>
    <w:p w14:paraId="5466FCF0" w14:textId="77777777" w:rsidR="00691897" w:rsidRPr="002770E1" w:rsidRDefault="00691897" w:rsidP="00691897">
      <w:pPr>
        <w:rPr>
          <w:rFonts w:ascii="Century Gothic" w:hAnsi="Century Gothic"/>
          <w:b/>
          <w:u w:val="single"/>
        </w:rPr>
      </w:pPr>
      <w:r w:rsidRPr="6C3CB43B">
        <w:rPr>
          <w:rFonts w:ascii="Century Gothic" w:hAnsi="Century Gothic"/>
          <w:b/>
          <w:bCs/>
          <w:u w:val="single"/>
        </w:rPr>
        <w:t>How to order gas cards:</w:t>
      </w:r>
    </w:p>
    <w:p w14:paraId="369A921D" w14:textId="7E1FD438" w:rsidR="5F9AFA8D" w:rsidRDefault="00C07E0D" w:rsidP="6C3CB43B">
      <w:r>
        <w:rPr>
          <w:rFonts w:ascii="Century Gothic" w:eastAsia="Century Gothic" w:hAnsi="Century Gothic" w:cs="Century Gothic"/>
          <w:b/>
          <w:bCs/>
        </w:rPr>
        <w:t xml:space="preserve">Email </w:t>
      </w:r>
      <w:hyperlink r:id="rId11">
        <w:r w:rsidR="5F9AFA8D" w:rsidRPr="6C3CB43B">
          <w:rPr>
            <w:rStyle w:val="Hyperlink"/>
            <w:rFonts w:ascii="Century Gothic" w:eastAsia="Century Gothic" w:hAnsi="Century Gothic" w:cs="Century Gothic"/>
            <w:b/>
            <w:bCs/>
          </w:rPr>
          <w:t>programsupport@nmcaa.net</w:t>
        </w:r>
      </w:hyperlink>
      <w:r w:rsidR="5F9AFA8D" w:rsidRPr="6C3CB43B">
        <w:rPr>
          <w:rFonts w:ascii="Century Gothic" w:eastAsia="Century Gothic" w:hAnsi="Century Gothic" w:cs="Century Gothic"/>
          <w:b/>
          <w:bCs/>
        </w:rPr>
        <w:t xml:space="preserve"> at least </w:t>
      </w:r>
      <w:r w:rsidR="5F9AFA8D" w:rsidRPr="00D0459B">
        <w:rPr>
          <w:rFonts w:ascii="Century Gothic" w:eastAsia="Century Gothic" w:hAnsi="Century Gothic" w:cs="Century Gothic"/>
          <w:b/>
          <w:bCs/>
          <w:color w:val="FF0000"/>
          <w:u w:val="single"/>
        </w:rPr>
        <w:t>3 business</w:t>
      </w:r>
      <w:r w:rsidR="5F9AFA8D" w:rsidRPr="00D0459B">
        <w:rPr>
          <w:rFonts w:ascii="Century Gothic" w:eastAsia="Century Gothic" w:hAnsi="Century Gothic" w:cs="Century Gothic"/>
          <w:b/>
          <w:bCs/>
          <w:color w:val="FF0000"/>
        </w:rPr>
        <w:t xml:space="preserve"> </w:t>
      </w:r>
      <w:r w:rsidR="5F9AFA8D" w:rsidRPr="6C3CB43B">
        <w:rPr>
          <w:rFonts w:ascii="Century Gothic" w:eastAsia="Century Gothic" w:hAnsi="Century Gothic" w:cs="Century Gothic"/>
          <w:b/>
          <w:bCs/>
        </w:rPr>
        <w:t xml:space="preserve">days before your desired pickup date. </w:t>
      </w:r>
    </w:p>
    <w:p w14:paraId="38BB85DD" w14:textId="02254A14" w:rsidR="5F9AFA8D" w:rsidRDefault="5F9AFA8D" w:rsidP="6C3CB43B">
      <w:pPr>
        <w:pStyle w:val="ListParagraph"/>
        <w:numPr>
          <w:ilvl w:val="0"/>
          <w:numId w:val="4"/>
        </w:numPr>
        <w:rPr>
          <w:rFonts w:ascii="Century Gothic" w:eastAsia="Century Gothic" w:hAnsi="Century Gothic" w:cs="Century Gothic"/>
        </w:rPr>
      </w:pPr>
      <w:r w:rsidRPr="6C3CB43B">
        <w:rPr>
          <w:rFonts w:ascii="Century Gothic" w:eastAsia="Century Gothic" w:hAnsi="Century Gothic" w:cs="Century Gothic"/>
        </w:rPr>
        <w:t>Indicate how many cards are desired. They are normally packaged 10 per envelope, but you may request fewer or an odd number.</w:t>
      </w:r>
    </w:p>
    <w:p w14:paraId="6CF113C4" w14:textId="67AD9E0A" w:rsidR="5F9AFA8D" w:rsidRDefault="5F9AFA8D" w:rsidP="6C3CB43B">
      <w:pPr>
        <w:pStyle w:val="ListParagraph"/>
        <w:numPr>
          <w:ilvl w:val="0"/>
          <w:numId w:val="4"/>
        </w:numPr>
        <w:rPr>
          <w:rFonts w:ascii="Century Gothic" w:eastAsia="Century Gothic" w:hAnsi="Century Gothic" w:cs="Century Gothic"/>
        </w:rPr>
      </w:pPr>
      <w:r w:rsidRPr="6C3CB43B">
        <w:rPr>
          <w:rFonts w:ascii="Century Gothic" w:eastAsia="Century Gothic" w:hAnsi="Century Gothic" w:cs="Century Gothic"/>
        </w:rPr>
        <w:t>Indicate the brand of gas cards wanted. Here are the types available:</w:t>
      </w:r>
    </w:p>
    <w:p w14:paraId="3C098DBE" w14:textId="24E17B03" w:rsidR="5F9AFA8D" w:rsidRDefault="5F9AFA8D" w:rsidP="6C3CB43B">
      <w:pPr>
        <w:pStyle w:val="ListParagraph"/>
        <w:numPr>
          <w:ilvl w:val="0"/>
          <w:numId w:val="2"/>
        </w:numPr>
        <w:rPr>
          <w:rFonts w:ascii="Century Gothic" w:eastAsia="Century Gothic" w:hAnsi="Century Gothic" w:cs="Century Gothic"/>
        </w:rPr>
      </w:pPr>
      <w:r w:rsidRPr="6C3CB43B">
        <w:rPr>
          <w:rFonts w:ascii="Century Gothic" w:eastAsia="Century Gothic" w:hAnsi="Century Gothic" w:cs="Century Gothic"/>
        </w:rPr>
        <w:t xml:space="preserve">BP (Blarney Castle stations vary, and are EZ Mart Stations) </w:t>
      </w:r>
    </w:p>
    <w:p w14:paraId="24BB292E" w14:textId="3C04A82F" w:rsidR="5F9AFA8D" w:rsidRDefault="5F9AFA8D" w:rsidP="6C3CB43B">
      <w:pPr>
        <w:pStyle w:val="ListParagraph"/>
        <w:numPr>
          <w:ilvl w:val="0"/>
          <w:numId w:val="2"/>
        </w:numPr>
        <w:rPr>
          <w:rFonts w:ascii="Century Gothic" w:eastAsia="Century Gothic" w:hAnsi="Century Gothic" w:cs="Century Gothic"/>
        </w:rPr>
      </w:pPr>
      <w:r w:rsidRPr="6C3CB43B">
        <w:rPr>
          <w:rFonts w:ascii="Century Gothic" w:eastAsia="Century Gothic" w:hAnsi="Century Gothic" w:cs="Century Gothic"/>
        </w:rPr>
        <w:t>Shell (all Shell stations)</w:t>
      </w:r>
    </w:p>
    <w:p w14:paraId="66B387A0" w14:textId="6347CE43" w:rsidR="5F9AFA8D" w:rsidRDefault="5F9AFA8D" w:rsidP="6C3CB43B">
      <w:r w:rsidRPr="6C3CB43B">
        <w:rPr>
          <w:rFonts w:ascii="Century Gothic" w:eastAsia="Century Gothic" w:hAnsi="Century Gothic" w:cs="Century Gothic"/>
          <w:b/>
          <w:bCs/>
          <w:u w:val="single"/>
        </w:rPr>
        <w:t>How to get them:</w:t>
      </w:r>
    </w:p>
    <w:p w14:paraId="637B9788" w14:textId="34C0DF1B" w:rsidR="5F9AFA8D" w:rsidRDefault="5F9AFA8D" w:rsidP="6C3CB43B">
      <w:r w:rsidRPr="6C3CB43B">
        <w:rPr>
          <w:rFonts w:ascii="Century Gothic" w:eastAsia="Century Gothic" w:hAnsi="Century Gothic" w:cs="Century Gothic"/>
        </w:rPr>
        <w:t xml:space="preserve">Gas cards cannot be mailed. Cards must be signed out at Logan’s Landing, Traverse City office.  If picking them up for another person or persons, a Transfer of Gas Cards form (for each person they will be transferred to) will be included with the envelope(s). This form transfers the responsibility for the cards from the person who picked them up to the person who </w:t>
      </w:r>
      <w:r w:rsidR="00D0459B" w:rsidRPr="6C3CB43B">
        <w:rPr>
          <w:rFonts w:ascii="Century Gothic" w:eastAsia="Century Gothic" w:hAnsi="Century Gothic" w:cs="Century Gothic"/>
        </w:rPr>
        <w:t>has</w:t>
      </w:r>
      <w:r w:rsidRPr="6C3CB43B">
        <w:rPr>
          <w:rFonts w:ascii="Century Gothic" w:eastAsia="Century Gothic" w:hAnsi="Century Gothic" w:cs="Century Gothic"/>
        </w:rPr>
        <w:t xml:space="preserve"> possession of them.</w:t>
      </w:r>
    </w:p>
    <w:p w14:paraId="30FA6979" w14:textId="522308F9" w:rsidR="5F9AFA8D" w:rsidRDefault="5F9AFA8D" w:rsidP="6C3CB43B">
      <w:r w:rsidRPr="6C3CB43B">
        <w:rPr>
          <w:rFonts w:ascii="Century Gothic" w:eastAsia="Century Gothic" w:hAnsi="Century Gothic" w:cs="Century Gothic"/>
          <w:b/>
          <w:bCs/>
          <w:u w:val="single"/>
        </w:rPr>
        <w:t>Distributing gas cards:</w:t>
      </w:r>
    </w:p>
    <w:p w14:paraId="79E488B6" w14:textId="1A26D198" w:rsidR="5F9AFA8D" w:rsidRDefault="5F9AFA8D" w:rsidP="6C3CB43B">
      <w:r w:rsidRPr="6C3CB43B">
        <w:rPr>
          <w:rFonts w:ascii="Century Gothic" w:eastAsia="Century Gothic" w:hAnsi="Century Gothic" w:cs="Century Gothic"/>
        </w:rPr>
        <w:t xml:space="preserve">The recipient must sign and date the envelope that the card(s) came in. The number of cards distributed must be indicated. </w:t>
      </w:r>
      <w:r w:rsidRPr="6C3CB43B">
        <w:rPr>
          <w:rFonts w:ascii="Century Gothic" w:eastAsia="Century Gothic" w:hAnsi="Century Gothic" w:cs="Century Gothic"/>
          <w:b/>
          <w:bCs/>
          <w:highlight w:val="yellow"/>
        </w:rPr>
        <w:t>The teacher/EHS staff must mark an event code for the activity.</w:t>
      </w:r>
      <w:r w:rsidRPr="6C3CB43B">
        <w:rPr>
          <w:rFonts w:ascii="Century Gothic" w:eastAsia="Century Gothic" w:hAnsi="Century Gothic" w:cs="Century Gothic"/>
          <w:b/>
          <w:bCs/>
        </w:rPr>
        <w:t xml:space="preserve"> </w:t>
      </w:r>
      <w:r w:rsidRPr="6C3CB43B">
        <w:rPr>
          <w:rFonts w:ascii="Century Gothic" w:eastAsia="Century Gothic" w:hAnsi="Century Gothic" w:cs="Century Gothic"/>
        </w:rPr>
        <w:t>Event codes are on the right-hand side of the envelope, mark the event code # in the space available.</w:t>
      </w:r>
    </w:p>
    <w:p w14:paraId="21662A8A" w14:textId="29E2C4D2" w:rsidR="63A73E88" w:rsidRDefault="63A73E88" w:rsidP="63A73E88">
      <w:pPr>
        <w:rPr>
          <w:rFonts w:ascii="Century Gothic" w:eastAsia="Century Gothic" w:hAnsi="Century Gothic" w:cs="Century Gothic"/>
        </w:rPr>
      </w:pPr>
    </w:p>
    <w:p w14:paraId="61D4144E" w14:textId="29E2C4D2" w:rsidR="63A73E88" w:rsidRDefault="63A73E88" w:rsidP="63A73E88">
      <w:pPr>
        <w:rPr>
          <w:rFonts w:ascii="Century Gothic" w:eastAsia="Century Gothic" w:hAnsi="Century Gothic" w:cs="Century Gothic"/>
        </w:rPr>
      </w:pPr>
    </w:p>
    <w:p w14:paraId="20AB4280" w14:textId="29E2C4D2" w:rsidR="63A73E88" w:rsidRDefault="63A73E88" w:rsidP="63A73E88">
      <w:pPr>
        <w:rPr>
          <w:rFonts w:ascii="Century Gothic" w:eastAsia="Century Gothic" w:hAnsi="Century Gothic" w:cs="Century Gothic"/>
        </w:rPr>
      </w:pPr>
    </w:p>
    <w:p w14:paraId="033B0637" w14:textId="1DD5B18E" w:rsidR="5F9AFA8D" w:rsidRDefault="5F9AFA8D" w:rsidP="6C3CB43B">
      <w:r w:rsidRPr="6C3CB43B">
        <w:rPr>
          <w:rFonts w:ascii="Century Gothic" w:eastAsia="Century Gothic" w:hAnsi="Century Gothic" w:cs="Century Gothic"/>
        </w:rPr>
        <w:t xml:space="preserve">Please counsel the card recipients to go </w:t>
      </w:r>
      <w:r w:rsidRPr="6C3CB43B">
        <w:rPr>
          <w:rFonts w:ascii="Century Gothic" w:eastAsia="Century Gothic" w:hAnsi="Century Gothic" w:cs="Century Gothic"/>
          <w:u w:val="single"/>
        </w:rPr>
        <w:t>into</w:t>
      </w:r>
      <w:r w:rsidRPr="6C3CB43B">
        <w:rPr>
          <w:rFonts w:ascii="Century Gothic" w:eastAsia="Century Gothic" w:hAnsi="Century Gothic" w:cs="Century Gothic"/>
        </w:rPr>
        <w:t xml:space="preserve"> the station before they pump gas to be sure it is a station that currently takes the cards AND to be sure that the systems that allow card use is operating. We want to avoid situations where gas is pumped; the system is down; and they </w:t>
      </w:r>
      <w:r w:rsidR="005701EB" w:rsidRPr="6C3CB43B">
        <w:rPr>
          <w:rFonts w:ascii="Century Gothic" w:eastAsia="Century Gothic" w:hAnsi="Century Gothic" w:cs="Century Gothic"/>
        </w:rPr>
        <w:t>must</w:t>
      </w:r>
      <w:r w:rsidRPr="6C3CB43B">
        <w:rPr>
          <w:rFonts w:ascii="Century Gothic" w:eastAsia="Century Gothic" w:hAnsi="Century Gothic" w:cs="Century Gothic"/>
        </w:rPr>
        <w:t xml:space="preserve"> pay out of their pocket.</w:t>
      </w:r>
    </w:p>
    <w:p w14:paraId="0CEDE139" w14:textId="2F014803" w:rsidR="5F9AFA8D" w:rsidRDefault="5F9AFA8D" w:rsidP="6C3CB43B">
      <w:r w:rsidRPr="6C3CB43B">
        <w:rPr>
          <w:rFonts w:ascii="Century Gothic" w:eastAsia="Century Gothic" w:hAnsi="Century Gothic" w:cs="Century Gothic"/>
          <w:b/>
          <w:bCs/>
          <w:u w:val="single"/>
        </w:rPr>
        <w:t>What to do with the envelope:</w:t>
      </w:r>
    </w:p>
    <w:p w14:paraId="67CCCFF4" w14:textId="59B54976" w:rsidR="5F9AFA8D" w:rsidRDefault="5F9AFA8D" w:rsidP="6C3CB43B">
      <w:r w:rsidRPr="6C3CB43B">
        <w:rPr>
          <w:rFonts w:ascii="Century Gothic" w:eastAsia="Century Gothic" w:hAnsi="Century Gothic" w:cs="Century Gothic"/>
        </w:rPr>
        <w:t xml:space="preserve">When empty, return envelopes to Program Support.  Site Supervisors collect envelopes at the year end. </w:t>
      </w:r>
      <w:r w:rsidRPr="6C3CB43B">
        <w:rPr>
          <w:rFonts w:ascii="Century Gothic" w:eastAsia="Century Gothic" w:hAnsi="Century Gothic" w:cs="Century Gothic"/>
          <w:b/>
          <w:bCs/>
        </w:rPr>
        <w:t>This is a very important step in completing the gas card log.</w:t>
      </w:r>
    </w:p>
    <w:p w14:paraId="6CCFF095" w14:textId="0D8BDE42" w:rsidR="5F9AFA8D" w:rsidRDefault="5F9AFA8D" w:rsidP="6C3CB43B">
      <w:pPr>
        <w:rPr>
          <w:rFonts w:ascii="Century Gothic" w:eastAsia="Century Gothic" w:hAnsi="Century Gothic" w:cs="Century Gothic"/>
          <w:b/>
        </w:rPr>
      </w:pPr>
      <w:r w:rsidRPr="6C3CB43B">
        <w:rPr>
          <w:rFonts w:ascii="Century Gothic" w:eastAsia="Century Gothic" w:hAnsi="Century Gothic" w:cs="Century Gothic"/>
          <w:b/>
          <w:bCs/>
        </w:rPr>
        <w:t xml:space="preserve"> </w:t>
      </w:r>
    </w:p>
    <w:p w14:paraId="7B9E16B5" w14:textId="739F01EF" w:rsidR="5F9AFA8D" w:rsidRDefault="5F9AFA8D" w:rsidP="6C3CB43B">
      <w:r w:rsidRPr="6C3CB43B">
        <w:rPr>
          <w:rFonts w:ascii="Century Gothic" w:eastAsia="Century Gothic" w:hAnsi="Century Gothic" w:cs="Century Gothic"/>
          <w:b/>
          <w:bCs/>
          <w:u w:val="single"/>
        </w:rPr>
        <w:t>Miscellaneous notes:</w:t>
      </w:r>
    </w:p>
    <w:p w14:paraId="1E55DA79" w14:textId="3E6A7192" w:rsidR="5F9AFA8D" w:rsidRDefault="5F9AFA8D" w:rsidP="6C3CB43B">
      <w:r w:rsidRPr="6C3CB43B">
        <w:rPr>
          <w:rFonts w:ascii="Century Gothic" w:eastAsia="Century Gothic" w:hAnsi="Century Gothic" w:cs="Century Gothic"/>
        </w:rPr>
        <w:t>If someone returns a card reporting that “It didn’t work”, please place it in an envelope and return to Program Support as soon as possible with a note indicating 1)</w:t>
      </w:r>
      <w:r w:rsidR="589291A2" w:rsidRPr="52E4C829">
        <w:rPr>
          <w:rFonts w:ascii="Century Gothic" w:eastAsia="Century Gothic" w:hAnsi="Century Gothic" w:cs="Century Gothic"/>
        </w:rPr>
        <w:t xml:space="preserve"> </w:t>
      </w:r>
      <w:r w:rsidRPr="6C3CB43B">
        <w:rPr>
          <w:rFonts w:ascii="Century Gothic" w:eastAsia="Century Gothic" w:hAnsi="Century Gothic" w:cs="Century Gothic"/>
        </w:rPr>
        <w:t>the parent’s name; 2)</w:t>
      </w:r>
      <w:r w:rsidR="24A4A77A" w:rsidRPr="52E4C829">
        <w:rPr>
          <w:rFonts w:ascii="Century Gothic" w:eastAsia="Century Gothic" w:hAnsi="Century Gothic" w:cs="Century Gothic"/>
        </w:rPr>
        <w:t xml:space="preserve"> </w:t>
      </w:r>
      <w:r w:rsidRPr="6C3CB43B">
        <w:rPr>
          <w:rFonts w:ascii="Century Gothic" w:eastAsia="Century Gothic" w:hAnsi="Century Gothic" w:cs="Century Gothic"/>
        </w:rPr>
        <w:t>your name; 3)</w:t>
      </w:r>
      <w:r w:rsidR="2BF5AF65" w:rsidRPr="52E4C829">
        <w:rPr>
          <w:rFonts w:ascii="Century Gothic" w:eastAsia="Century Gothic" w:hAnsi="Century Gothic" w:cs="Century Gothic"/>
        </w:rPr>
        <w:t xml:space="preserve"> </w:t>
      </w:r>
      <w:r w:rsidRPr="6C3CB43B">
        <w:rPr>
          <w:rFonts w:ascii="Century Gothic" w:eastAsia="Century Gothic" w:hAnsi="Century Gothic" w:cs="Century Gothic"/>
        </w:rPr>
        <w:t xml:space="preserve">THE NUMBER OF THE ENVELOPE THAT IT CAME FROM if known; and 4) what the user said about it. </w:t>
      </w:r>
    </w:p>
    <w:p w14:paraId="6FC98BE8" w14:textId="6873E07C" w:rsidR="5F9AFA8D" w:rsidRDefault="5F9AFA8D" w:rsidP="6C3CB43B">
      <w:pPr>
        <w:rPr>
          <w:rFonts w:ascii="Century Gothic" w:eastAsia="Century Gothic" w:hAnsi="Century Gothic" w:cs="Century Gothic"/>
        </w:rPr>
      </w:pPr>
      <w:r w:rsidRPr="6C3CB43B">
        <w:rPr>
          <w:rFonts w:ascii="Century Gothic" w:eastAsia="Century Gothic" w:hAnsi="Century Gothic" w:cs="Century Gothic"/>
        </w:rPr>
        <w:t xml:space="preserve">Sometimes we find that it has been used already (maybe they used it, put it back in their pocket and forgot that they used it) or the card is defective. We investigate these </w:t>
      </w:r>
      <w:proofErr w:type="gramStart"/>
      <w:r w:rsidRPr="6C3CB43B">
        <w:rPr>
          <w:rFonts w:ascii="Century Gothic" w:eastAsia="Century Gothic" w:hAnsi="Century Gothic" w:cs="Century Gothic"/>
        </w:rPr>
        <w:t>reports</w:t>
      </w:r>
      <w:proofErr w:type="gramEnd"/>
      <w:r w:rsidRPr="6C3CB43B">
        <w:rPr>
          <w:rFonts w:ascii="Century Gothic" w:eastAsia="Century Gothic" w:hAnsi="Century Gothic" w:cs="Century Gothic"/>
        </w:rPr>
        <w:t xml:space="preserve"> if we have enough info.</w:t>
      </w:r>
    </w:p>
    <w:p w14:paraId="4F99A76C" w14:textId="1DDE0813" w:rsidR="5F9AFA8D" w:rsidRDefault="5F9AFA8D" w:rsidP="6C3CB43B">
      <w:r w:rsidRPr="6C3CB43B">
        <w:rPr>
          <w:rFonts w:ascii="Century Gothic" w:eastAsia="Century Gothic" w:hAnsi="Century Gothic" w:cs="Century Gothic"/>
        </w:rPr>
        <w:t xml:space="preserve">     </w:t>
      </w:r>
    </w:p>
    <w:p w14:paraId="68212636" w14:textId="76DFDC68" w:rsidR="5F9AFA8D" w:rsidRDefault="5F9AFA8D" w:rsidP="6C3CB43B">
      <w:r w:rsidRPr="6C3CB43B">
        <w:rPr>
          <w:rFonts w:ascii="Century Gothic" w:eastAsia="Century Gothic" w:hAnsi="Century Gothic" w:cs="Century Gothic"/>
        </w:rPr>
        <w:t>Please remember that each card is like cash. They cannot be replaced or “stopped” if lost or stolen. Please refer to all cards, as “Gas cards”.</w:t>
      </w:r>
    </w:p>
    <w:p w14:paraId="6C739933" w14:textId="2928636F" w:rsidR="6C3CB43B" w:rsidRDefault="6C3CB43B" w:rsidP="6C3CB43B">
      <w:pPr>
        <w:pStyle w:val="ListParagraph"/>
        <w:ind w:left="0"/>
        <w:rPr>
          <w:rFonts w:ascii="Century Gothic" w:hAnsi="Century Gothic"/>
        </w:rPr>
      </w:pPr>
    </w:p>
    <w:p w14:paraId="638489DB" w14:textId="77777777" w:rsidR="00FE7456" w:rsidRDefault="00FE7456" w:rsidP="6C3CB43B">
      <w:pPr>
        <w:pStyle w:val="ListParagraph"/>
        <w:ind w:left="0"/>
        <w:rPr>
          <w:rFonts w:ascii="Century Gothic" w:hAnsi="Century Gothic"/>
        </w:rPr>
      </w:pPr>
    </w:p>
    <w:p w14:paraId="76385FFD" w14:textId="77777777" w:rsidR="00FE7456" w:rsidRDefault="00FE7456" w:rsidP="6C3CB43B">
      <w:pPr>
        <w:pStyle w:val="ListParagraph"/>
        <w:ind w:left="0"/>
        <w:rPr>
          <w:rFonts w:ascii="Century Gothic" w:hAnsi="Century Gothic"/>
        </w:rPr>
      </w:pPr>
    </w:p>
    <w:p w14:paraId="5D1EFE5E" w14:textId="77777777" w:rsidR="00FE7456" w:rsidRDefault="00FE7456" w:rsidP="6C3CB43B">
      <w:pPr>
        <w:pStyle w:val="ListParagraph"/>
        <w:ind w:left="0"/>
        <w:rPr>
          <w:rFonts w:ascii="Century Gothic" w:hAnsi="Century Gothic"/>
        </w:rPr>
      </w:pPr>
    </w:p>
    <w:p w14:paraId="74D536A1" w14:textId="77777777" w:rsidR="00FE7456" w:rsidRDefault="00FE7456" w:rsidP="6C3CB43B">
      <w:pPr>
        <w:pStyle w:val="ListParagraph"/>
        <w:ind w:left="0"/>
        <w:rPr>
          <w:rFonts w:ascii="Century Gothic" w:hAnsi="Century Gothic"/>
        </w:rPr>
      </w:pPr>
    </w:p>
    <w:p w14:paraId="68EE5AF1" w14:textId="77777777" w:rsidR="00FE7456" w:rsidRDefault="00FE7456" w:rsidP="6C3CB43B">
      <w:pPr>
        <w:pStyle w:val="ListParagraph"/>
        <w:ind w:left="0"/>
        <w:rPr>
          <w:rFonts w:ascii="Century Gothic" w:hAnsi="Century Gothic"/>
        </w:rPr>
      </w:pPr>
    </w:p>
    <w:p w14:paraId="458D2BD0" w14:textId="77777777" w:rsidR="00FE7456" w:rsidRDefault="00FE7456" w:rsidP="6C3CB43B">
      <w:pPr>
        <w:pStyle w:val="ListParagraph"/>
        <w:ind w:left="0"/>
        <w:rPr>
          <w:rFonts w:ascii="Century Gothic" w:hAnsi="Century Gothic"/>
        </w:rPr>
      </w:pPr>
    </w:p>
    <w:p w14:paraId="6EF497FD" w14:textId="77777777" w:rsidR="00FE7456" w:rsidRDefault="00FE7456" w:rsidP="6C3CB43B">
      <w:pPr>
        <w:pStyle w:val="ListParagraph"/>
        <w:ind w:left="0"/>
        <w:rPr>
          <w:rFonts w:ascii="Century Gothic" w:hAnsi="Century Gothic"/>
        </w:rPr>
      </w:pPr>
    </w:p>
    <w:p w14:paraId="64C66762" w14:textId="77777777" w:rsidR="00FE7456" w:rsidRDefault="00FE7456" w:rsidP="6C3CB43B">
      <w:pPr>
        <w:pStyle w:val="ListParagraph"/>
        <w:ind w:left="0"/>
        <w:rPr>
          <w:rFonts w:ascii="Century Gothic" w:hAnsi="Century Gothic"/>
        </w:rPr>
      </w:pPr>
    </w:p>
    <w:p w14:paraId="7F3D6E16" w14:textId="77777777" w:rsidR="00FE7456" w:rsidRDefault="00FE7456" w:rsidP="6C3CB43B">
      <w:pPr>
        <w:pStyle w:val="ListParagraph"/>
        <w:ind w:left="0"/>
        <w:rPr>
          <w:rFonts w:ascii="Century Gothic" w:hAnsi="Century Gothic"/>
        </w:rPr>
      </w:pPr>
    </w:p>
    <w:p w14:paraId="2FD01D4B" w14:textId="77777777" w:rsidR="00FE7456" w:rsidRDefault="00FE7456" w:rsidP="6C3CB43B">
      <w:pPr>
        <w:pStyle w:val="ListParagraph"/>
        <w:ind w:left="0"/>
        <w:rPr>
          <w:rFonts w:ascii="Century Gothic" w:hAnsi="Century Gothic"/>
        </w:rPr>
      </w:pPr>
    </w:p>
    <w:p w14:paraId="5691DA1D" w14:textId="4ABF712A" w:rsidR="00FE7456" w:rsidRDefault="00FE7456" w:rsidP="00FE7456">
      <w:pPr>
        <w:pStyle w:val="paragraph"/>
        <w:textAlignment w:val="baseline"/>
        <w:rPr>
          <w:rStyle w:val="normaltextrun"/>
          <w:rFonts w:ascii="Century Gothic" w:hAnsi="Century Gothic"/>
          <w:sz w:val="16"/>
          <w:szCs w:val="16"/>
        </w:rPr>
      </w:pPr>
      <w:r w:rsidRPr="00F42886">
        <w:rPr>
          <w:rFonts w:ascii="Century Gothic" w:hAnsi="Century Gothic"/>
          <w:sz w:val="18"/>
          <w:szCs w:val="18"/>
        </w:rPr>
        <w:t xml:space="preserve">5/23 </w:t>
      </w:r>
      <w:r w:rsidR="006A059E">
        <w:rPr>
          <w:rFonts w:ascii="Century Gothic" w:hAnsi="Century Gothic"/>
          <w:sz w:val="22"/>
          <w:szCs w:val="22"/>
        </w:rPr>
        <w:tab/>
      </w:r>
      <w:r w:rsidR="006A059E">
        <w:rPr>
          <w:rFonts w:ascii="Century Gothic" w:hAnsi="Century Gothic"/>
          <w:sz w:val="22"/>
          <w:szCs w:val="22"/>
        </w:rPr>
        <w:tab/>
      </w:r>
      <w:r w:rsidRPr="006A059E">
        <w:rPr>
          <w:rFonts w:ascii="Century Gothic" w:hAnsi="Century Gothic"/>
          <w:sz w:val="22"/>
          <w:szCs w:val="22"/>
        </w:rPr>
        <w:t xml:space="preserve"> </w:t>
      </w:r>
      <w:r w:rsidRPr="006A059E">
        <w:rPr>
          <w:rStyle w:val="normaltextrun"/>
          <w:rFonts w:ascii="Century Gothic" w:hAnsi="Century Gothic"/>
          <w:sz w:val="16"/>
          <w:szCs w:val="16"/>
        </w:rPr>
        <w:t>EHS-HS Team\Admin\Procedure Manual\Miscellaneous\gas Cards\How to Order Gas Cards</w:t>
      </w:r>
      <w:r w:rsidRPr="006A059E">
        <w:rPr>
          <w:rStyle w:val="eop"/>
          <w:rFonts w:ascii="Century Gothic" w:hAnsi="Century Gothic"/>
          <w:sz w:val="16"/>
          <w:szCs w:val="16"/>
        </w:rPr>
        <w:t> </w:t>
      </w:r>
    </w:p>
    <w:p w14:paraId="1C409AB3" w14:textId="757B756E" w:rsidR="00D86B38" w:rsidRPr="00D86B38" w:rsidRDefault="00D86B38" w:rsidP="00D86B38">
      <w:pPr>
        <w:tabs>
          <w:tab w:val="left" w:pos="3036"/>
        </w:tabs>
      </w:pPr>
      <w:r>
        <w:tab/>
      </w:r>
    </w:p>
    <w:sectPr w:rsidR="00D86B38" w:rsidRPr="00D86B38" w:rsidSect="00BB1920">
      <w:headerReference w:type="default" r:id="rId12"/>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39A53" w14:textId="77777777" w:rsidR="00315542" w:rsidRDefault="00315542" w:rsidP="005B112E">
      <w:pPr>
        <w:spacing w:after="0" w:line="240" w:lineRule="auto"/>
      </w:pPr>
      <w:r>
        <w:separator/>
      </w:r>
    </w:p>
  </w:endnote>
  <w:endnote w:type="continuationSeparator" w:id="0">
    <w:p w14:paraId="1E7BA4EE" w14:textId="77777777" w:rsidR="00315542" w:rsidRDefault="00315542" w:rsidP="005B112E">
      <w:pPr>
        <w:spacing w:after="0" w:line="240" w:lineRule="auto"/>
      </w:pPr>
      <w:r>
        <w:continuationSeparator/>
      </w:r>
    </w:p>
  </w:endnote>
  <w:endnote w:type="continuationNotice" w:id="1">
    <w:p w14:paraId="4A1B8914" w14:textId="77777777" w:rsidR="003F1F9A" w:rsidRDefault="003F1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entury Gothic&quot;,sans-serif">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BAC4" w14:textId="0DFB10DC" w:rsidR="005B112E" w:rsidRPr="00AF33AF" w:rsidRDefault="005B112E">
    <w:pPr>
      <w:pStyle w:val="Footer"/>
      <w:rPr>
        <w:sz w:val="18"/>
        <w:szCs w:val="18"/>
      </w:rPr>
    </w:pPr>
  </w:p>
  <w:p w14:paraId="360EE678" w14:textId="77777777" w:rsidR="005B112E" w:rsidRDefault="005B1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C213" w14:textId="77777777" w:rsidR="00315542" w:rsidRDefault="00315542" w:rsidP="005B112E">
      <w:pPr>
        <w:spacing w:after="0" w:line="240" w:lineRule="auto"/>
      </w:pPr>
      <w:r>
        <w:separator/>
      </w:r>
    </w:p>
  </w:footnote>
  <w:footnote w:type="continuationSeparator" w:id="0">
    <w:p w14:paraId="2FCDB6DE" w14:textId="77777777" w:rsidR="00315542" w:rsidRDefault="00315542" w:rsidP="005B112E">
      <w:pPr>
        <w:spacing w:after="0" w:line="240" w:lineRule="auto"/>
      </w:pPr>
      <w:r>
        <w:continuationSeparator/>
      </w:r>
    </w:p>
  </w:footnote>
  <w:footnote w:type="continuationNotice" w:id="1">
    <w:p w14:paraId="3E636EF4" w14:textId="77777777" w:rsidR="003F1F9A" w:rsidRDefault="003F1F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0735" w14:textId="77777777" w:rsidR="005B112E" w:rsidRDefault="00A90219" w:rsidP="00EE4C20">
    <w:pPr>
      <w:pStyle w:val="Header"/>
      <w:jc w:val="center"/>
    </w:pPr>
    <w:r>
      <w:rPr>
        <w:noProof/>
      </w:rPr>
      <mc:AlternateContent>
        <mc:Choice Requires="wps">
          <w:drawing>
            <wp:anchor distT="0" distB="0" distL="118745" distR="118745" simplePos="0" relativeHeight="251658240" behindDoc="1" locked="0" layoutInCell="1" allowOverlap="0" wp14:anchorId="79594B88" wp14:editId="71B3A24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3648F94" w14:textId="77777777" w:rsidR="00A90219" w:rsidRDefault="00A90219">
                              <w:pPr>
                                <w:pStyle w:val="Header"/>
                                <w:tabs>
                                  <w:tab w:val="clear" w:pos="4680"/>
                                  <w:tab w:val="clear" w:pos="9360"/>
                                </w:tabs>
                                <w:jc w:val="center"/>
                                <w:rPr>
                                  <w:caps/>
                                  <w:color w:val="FFFFFF" w:themeColor="background1"/>
                                </w:rPr>
                              </w:pPr>
                              <w:r>
                                <w:rPr>
                                  <w:caps/>
                                  <w:color w:val="FFFFFF" w:themeColor="background1"/>
                                </w:rPr>
                                <w:t>Reference Guide: GAs Card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a="http://schemas.openxmlformats.org/drawingml/2006/main" xmlns:arto="http://schemas.microsoft.com/office/word/2006/arto">
          <w:pict w14:anchorId="227DB291">
            <v:rect id="Rectangle 197" style="position:absolute;left:0;text-align:left;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6" o:allowoverlap="f" fillcolor="#4f81bd [3204]" stroked="f" strokeweight="2pt" w14:anchorId="79594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v:textbox style="mso-fit-shape-to-text:t">
                <w:txbxContent>
                  <w:sdt>
                    <w:sdtPr>
                      <w:id w:val="405878332"/>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90219" w:rsidRDefault="00A90219" w14:paraId="0B726E3B" w14:textId="77777777">
                        <w:pPr>
                          <w:pStyle w:val="Header"/>
                          <w:tabs>
                            <w:tab w:val="clear" w:pos="4680"/>
                            <w:tab w:val="clear" w:pos="9360"/>
                          </w:tabs>
                          <w:jc w:val="center"/>
                          <w:rPr>
                            <w:caps/>
                            <w:color w:val="FFFFFF" w:themeColor="background1"/>
                          </w:rPr>
                        </w:pPr>
                        <w:r>
                          <w:rPr>
                            <w:caps/>
                            <w:color w:val="FFFFFF" w:themeColor="background1"/>
                          </w:rPr>
                          <w:t>Reference Guide: GAs Card Information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64EA9"/>
    <w:multiLevelType w:val="hybridMultilevel"/>
    <w:tmpl w:val="454A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D01AE"/>
    <w:multiLevelType w:val="hybridMultilevel"/>
    <w:tmpl w:val="DB284964"/>
    <w:lvl w:ilvl="0" w:tplc="329E4C98">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1FFC38"/>
    <w:multiLevelType w:val="hybridMultilevel"/>
    <w:tmpl w:val="17C41F42"/>
    <w:lvl w:ilvl="0" w:tplc="9A08A878">
      <w:start w:val="1"/>
      <w:numFmt w:val="bullet"/>
      <w:lvlText w:val="-"/>
      <w:lvlJc w:val="left"/>
      <w:pPr>
        <w:ind w:left="720" w:hanging="360"/>
      </w:pPr>
      <w:rPr>
        <w:rFonts w:ascii="&quot;Century Gothic&quot;,sans-serif" w:hAnsi="&quot;Century Gothic&quot;,sans-serif" w:hint="default"/>
      </w:rPr>
    </w:lvl>
    <w:lvl w:ilvl="1" w:tplc="9BE05C56">
      <w:start w:val="1"/>
      <w:numFmt w:val="bullet"/>
      <w:lvlText w:val="o"/>
      <w:lvlJc w:val="left"/>
      <w:pPr>
        <w:ind w:left="1440" w:hanging="360"/>
      </w:pPr>
      <w:rPr>
        <w:rFonts w:ascii="Courier New" w:hAnsi="Courier New" w:hint="default"/>
      </w:rPr>
    </w:lvl>
    <w:lvl w:ilvl="2" w:tplc="C542EA5C">
      <w:start w:val="1"/>
      <w:numFmt w:val="bullet"/>
      <w:lvlText w:val=""/>
      <w:lvlJc w:val="left"/>
      <w:pPr>
        <w:ind w:left="2160" w:hanging="360"/>
      </w:pPr>
      <w:rPr>
        <w:rFonts w:ascii="Wingdings" w:hAnsi="Wingdings" w:hint="default"/>
      </w:rPr>
    </w:lvl>
    <w:lvl w:ilvl="3" w:tplc="4A24B05C">
      <w:start w:val="1"/>
      <w:numFmt w:val="bullet"/>
      <w:lvlText w:val=""/>
      <w:lvlJc w:val="left"/>
      <w:pPr>
        <w:ind w:left="2880" w:hanging="360"/>
      </w:pPr>
      <w:rPr>
        <w:rFonts w:ascii="Symbol" w:hAnsi="Symbol" w:hint="default"/>
      </w:rPr>
    </w:lvl>
    <w:lvl w:ilvl="4" w:tplc="4C5A7766">
      <w:start w:val="1"/>
      <w:numFmt w:val="bullet"/>
      <w:lvlText w:val="o"/>
      <w:lvlJc w:val="left"/>
      <w:pPr>
        <w:ind w:left="3600" w:hanging="360"/>
      </w:pPr>
      <w:rPr>
        <w:rFonts w:ascii="Courier New" w:hAnsi="Courier New" w:hint="default"/>
      </w:rPr>
    </w:lvl>
    <w:lvl w:ilvl="5" w:tplc="0A909718">
      <w:start w:val="1"/>
      <w:numFmt w:val="bullet"/>
      <w:lvlText w:val=""/>
      <w:lvlJc w:val="left"/>
      <w:pPr>
        <w:ind w:left="4320" w:hanging="360"/>
      </w:pPr>
      <w:rPr>
        <w:rFonts w:ascii="Wingdings" w:hAnsi="Wingdings" w:hint="default"/>
      </w:rPr>
    </w:lvl>
    <w:lvl w:ilvl="6" w:tplc="FCF842E0">
      <w:start w:val="1"/>
      <w:numFmt w:val="bullet"/>
      <w:lvlText w:val=""/>
      <w:lvlJc w:val="left"/>
      <w:pPr>
        <w:ind w:left="5040" w:hanging="360"/>
      </w:pPr>
      <w:rPr>
        <w:rFonts w:ascii="Symbol" w:hAnsi="Symbol" w:hint="default"/>
      </w:rPr>
    </w:lvl>
    <w:lvl w:ilvl="7" w:tplc="0FB6FD6A">
      <w:start w:val="1"/>
      <w:numFmt w:val="bullet"/>
      <w:lvlText w:val="o"/>
      <w:lvlJc w:val="left"/>
      <w:pPr>
        <w:ind w:left="5760" w:hanging="360"/>
      </w:pPr>
      <w:rPr>
        <w:rFonts w:ascii="Courier New" w:hAnsi="Courier New" w:hint="default"/>
      </w:rPr>
    </w:lvl>
    <w:lvl w:ilvl="8" w:tplc="95627C14">
      <w:start w:val="1"/>
      <w:numFmt w:val="bullet"/>
      <w:lvlText w:val=""/>
      <w:lvlJc w:val="left"/>
      <w:pPr>
        <w:ind w:left="6480" w:hanging="360"/>
      </w:pPr>
      <w:rPr>
        <w:rFonts w:ascii="Wingdings" w:hAnsi="Wingdings" w:hint="default"/>
      </w:rPr>
    </w:lvl>
  </w:abstractNum>
  <w:abstractNum w:abstractNumId="3" w15:restartNumberingAfterBreak="0">
    <w:nsid w:val="38E03120"/>
    <w:multiLevelType w:val="hybridMultilevel"/>
    <w:tmpl w:val="9D9875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7CD585D"/>
    <w:multiLevelType w:val="hybridMultilevel"/>
    <w:tmpl w:val="E47E31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9057D3D"/>
    <w:multiLevelType w:val="hybridMultilevel"/>
    <w:tmpl w:val="7C7C3E62"/>
    <w:lvl w:ilvl="0" w:tplc="8C40FC16">
      <w:start w:val="1"/>
      <w:numFmt w:val="bullet"/>
      <w:lvlText w:val="-"/>
      <w:lvlJc w:val="left"/>
      <w:pPr>
        <w:ind w:left="720" w:hanging="360"/>
      </w:pPr>
      <w:rPr>
        <w:rFonts w:ascii="&quot;Century Gothic&quot;,sans-serif" w:hAnsi="&quot;Century Gothic&quot;,sans-serif" w:hint="default"/>
      </w:rPr>
    </w:lvl>
    <w:lvl w:ilvl="1" w:tplc="77F8F688">
      <w:start w:val="1"/>
      <w:numFmt w:val="bullet"/>
      <w:lvlText w:val="o"/>
      <w:lvlJc w:val="left"/>
      <w:pPr>
        <w:ind w:left="1440" w:hanging="360"/>
      </w:pPr>
      <w:rPr>
        <w:rFonts w:ascii="Courier New" w:hAnsi="Courier New" w:hint="default"/>
      </w:rPr>
    </w:lvl>
    <w:lvl w:ilvl="2" w:tplc="7B586116">
      <w:start w:val="1"/>
      <w:numFmt w:val="bullet"/>
      <w:lvlText w:val=""/>
      <w:lvlJc w:val="left"/>
      <w:pPr>
        <w:ind w:left="2160" w:hanging="360"/>
      </w:pPr>
      <w:rPr>
        <w:rFonts w:ascii="Wingdings" w:hAnsi="Wingdings" w:hint="default"/>
      </w:rPr>
    </w:lvl>
    <w:lvl w:ilvl="3" w:tplc="E5A6ABFC">
      <w:start w:val="1"/>
      <w:numFmt w:val="bullet"/>
      <w:lvlText w:val=""/>
      <w:lvlJc w:val="left"/>
      <w:pPr>
        <w:ind w:left="2880" w:hanging="360"/>
      </w:pPr>
      <w:rPr>
        <w:rFonts w:ascii="Symbol" w:hAnsi="Symbol" w:hint="default"/>
      </w:rPr>
    </w:lvl>
    <w:lvl w:ilvl="4" w:tplc="4D74EE2E">
      <w:start w:val="1"/>
      <w:numFmt w:val="bullet"/>
      <w:lvlText w:val="o"/>
      <w:lvlJc w:val="left"/>
      <w:pPr>
        <w:ind w:left="3600" w:hanging="360"/>
      </w:pPr>
      <w:rPr>
        <w:rFonts w:ascii="Courier New" w:hAnsi="Courier New" w:hint="default"/>
      </w:rPr>
    </w:lvl>
    <w:lvl w:ilvl="5" w:tplc="F238EC7E">
      <w:start w:val="1"/>
      <w:numFmt w:val="bullet"/>
      <w:lvlText w:val=""/>
      <w:lvlJc w:val="left"/>
      <w:pPr>
        <w:ind w:left="4320" w:hanging="360"/>
      </w:pPr>
      <w:rPr>
        <w:rFonts w:ascii="Wingdings" w:hAnsi="Wingdings" w:hint="default"/>
      </w:rPr>
    </w:lvl>
    <w:lvl w:ilvl="6" w:tplc="256AD444">
      <w:start w:val="1"/>
      <w:numFmt w:val="bullet"/>
      <w:lvlText w:val=""/>
      <w:lvlJc w:val="left"/>
      <w:pPr>
        <w:ind w:left="5040" w:hanging="360"/>
      </w:pPr>
      <w:rPr>
        <w:rFonts w:ascii="Symbol" w:hAnsi="Symbol" w:hint="default"/>
      </w:rPr>
    </w:lvl>
    <w:lvl w:ilvl="7" w:tplc="C870EB76">
      <w:start w:val="1"/>
      <w:numFmt w:val="bullet"/>
      <w:lvlText w:val="o"/>
      <w:lvlJc w:val="left"/>
      <w:pPr>
        <w:ind w:left="5760" w:hanging="360"/>
      </w:pPr>
      <w:rPr>
        <w:rFonts w:ascii="Courier New" w:hAnsi="Courier New" w:hint="default"/>
      </w:rPr>
    </w:lvl>
    <w:lvl w:ilvl="8" w:tplc="C1B6E8A4">
      <w:start w:val="1"/>
      <w:numFmt w:val="bullet"/>
      <w:lvlText w:val=""/>
      <w:lvlJc w:val="left"/>
      <w:pPr>
        <w:ind w:left="6480" w:hanging="360"/>
      </w:pPr>
      <w:rPr>
        <w:rFonts w:ascii="Wingdings" w:hAnsi="Wingdings" w:hint="default"/>
      </w:rPr>
    </w:lvl>
  </w:abstractNum>
  <w:abstractNum w:abstractNumId="6" w15:restartNumberingAfterBreak="0">
    <w:nsid w:val="59DC09F7"/>
    <w:multiLevelType w:val="hybridMultilevel"/>
    <w:tmpl w:val="A0963FB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5DB34128"/>
    <w:multiLevelType w:val="hybridMultilevel"/>
    <w:tmpl w:val="EDFEAD0A"/>
    <w:lvl w:ilvl="0" w:tplc="C4C651B8">
      <w:start w:val="1"/>
      <w:numFmt w:val="bullet"/>
      <w:lvlText w:val="·"/>
      <w:lvlJc w:val="left"/>
      <w:pPr>
        <w:ind w:left="720" w:hanging="360"/>
      </w:pPr>
      <w:rPr>
        <w:rFonts w:ascii="Symbol" w:hAnsi="Symbol" w:hint="default"/>
      </w:rPr>
    </w:lvl>
    <w:lvl w:ilvl="1" w:tplc="60F28D20">
      <w:start w:val="1"/>
      <w:numFmt w:val="bullet"/>
      <w:lvlText w:val="o"/>
      <w:lvlJc w:val="left"/>
      <w:pPr>
        <w:ind w:left="1440" w:hanging="360"/>
      </w:pPr>
      <w:rPr>
        <w:rFonts w:ascii="Courier New" w:hAnsi="Courier New" w:hint="default"/>
      </w:rPr>
    </w:lvl>
    <w:lvl w:ilvl="2" w:tplc="A120DC8A">
      <w:start w:val="1"/>
      <w:numFmt w:val="bullet"/>
      <w:lvlText w:val=""/>
      <w:lvlJc w:val="left"/>
      <w:pPr>
        <w:ind w:left="2160" w:hanging="360"/>
      </w:pPr>
      <w:rPr>
        <w:rFonts w:ascii="Wingdings" w:hAnsi="Wingdings" w:hint="default"/>
      </w:rPr>
    </w:lvl>
    <w:lvl w:ilvl="3" w:tplc="3A3EC0C2">
      <w:start w:val="1"/>
      <w:numFmt w:val="bullet"/>
      <w:lvlText w:val=""/>
      <w:lvlJc w:val="left"/>
      <w:pPr>
        <w:ind w:left="2880" w:hanging="360"/>
      </w:pPr>
      <w:rPr>
        <w:rFonts w:ascii="Symbol" w:hAnsi="Symbol" w:hint="default"/>
      </w:rPr>
    </w:lvl>
    <w:lvl w:ilvl="4" w:tplc="458EDA8A">
      <w:start w:val="1"/>
      <w:numFmt w:val="bullet"/>
      <w:lvlText w:val="o"/>
      <w:lvlJc w:val="left"/>
      <w:pPr>
        <w:ind w:left="3600" w:hanging="360"/>
      </w:pPr>
      <w:rPr>
        <w:rFonts w:ascii="Courier New" w:hAnsi="Courier New" w:hint="default"/>
      </w:rPr>
    </w:lvl>
    <w:lvl w:ilvl="5" w:tplc="5A5CF5EE">
      <w:start w:val="1"/>
      <w:numFmt w:val="bullet"/>
      <w:lvlText w:val=""/>
      <w:lvlJc w:val="left"/>
      <w:pPr>
        <w:ind w:left="4320" w:hanging="360"/>
      </w:pPr>
      <w:rPr>
        <w:rFonts w:ascii="Wingdings" w:hAnsi="Wingdings" w:hint="default"/>
      </w:rPr>
    </w:lvl>
    <w:lvl w:ilvl="6" w:tplc="56324C56">
      <w:start w:val="1"/>
      <w:numFmt w:val="bullet"/>
      <w:lvlText w:val=""/>
      <w:lvlJc w:val="left"/>
      <w:pPr>
        <w:ind w:left="5040" w:hanging="360"/>
      </w:pPr>
      <w:rPr>
        <w:rFonts w:ascii="Symbol" w:hAnsi="Symbol" w:hint="default"/>
      </w:rPr>
    </w:lvl>
    <w:lvl w:ilvl="7" w:tplc="F4DE9FEC">
      <w:start w:val="1"/>
      <w:numFmt w:val="bullet"/>
      <w:lvlText w:val="o"/>
      <w:lvlJc w:val="left"/>
      <w:pPr>
        <w:ind w:left="5760" w:hanging="360"/>
      </w:pPr>
      <w:rPr>
        <w:rFonts w:ascii="Courier New" w:hAnsi="Courier New" w:hint="default"/>
      </w:rPr>
    </w:lvl>
    <w:lvl w:ilvl="8" w:tplc="91748D32">
      <w:start w:val="1"/>
      <w:numFmt w:val="bullet"/>
      <w:lvlText w:val=""/>
      <w:lvlJc w:val="left"/>
      <w:pPr>
        <w:ind w:left="6480" w:hanging="360"/>
      </w:pPr>
      <w:rPr>
        <w:rFonts w:ascii="Wingdings" w:hAnsi="Wingdings" w:hint="default"/>
      </w:rPr>
    </w:lvl>
  </w:abstractNum>
  <w:abstractNum w:abstractNumId="8" w15:restartNumberingAfterBreak="0">
    <w:nsid w:val="71424748"/>
    <w:multiLevelType w:val="hybridMultilevel"/>
    <w:tmpl w:val="A576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5BBB1"/>
    <w:multiLevelType w:val="hybridMultilevel"/>
    <w:tmpl w:val="E5823690"/>
    <w:lvl w:ilvl="0" w:tplc="A67205C0">
      <w:start w:val="1"/>
      <w:numFmt w:val="bullet"/>
      <w:lvlText w:val="·"/>
      <w:lvlJc w:val="left"/>
      <w:pPr>
        <w:ind w:left="720" w:hanging="360"/>
      </w:pPr>
      <w:rPr>
        <w:rFonts w:ascii="Symbol" w:hAnsi="Symbol" w:hint="default"/>
      </w:rPr>
    </w:lvl>
    <w:lvl w:ilvl="1" w:tplc="0852B19A">
      <w:start w:val="1"/>
      <w:numFmt w:val="bullet"/>
      <w:lvlText w:val="o"/>
      <w:lvlJc w:val="left"/>
      <w:pPr>
        <w:ind w:left="1440" w:hanging="360"/>
      </w:pPr>
      <w:rPr>
        <w:rFonts w:ascii="Courier New" w:hAnsi="Courier New" w:hint="default"/>
      </w:rPr>
    </w:lvl>
    <w:lvl w:ilvl="2" w:tplc="049E987A">
      <w:start w:val="1"/>
      <w:numFmt w:val="bullet"/>
      <w:lvlText w:val=""/>
      <w:lvlJc w:val="left"/>
      <w:pPr>
        <w:ind w:left="2160" w:hanging="360"/>
      </w:pPr>
      <w:rPr>
        <w:rFonts w:ascii="Wingdings" w:hAnsi="Wingdings" w:hint="default"/>
      </w:rPr>
    </w:lvl>
    <w:lvl w:ilvl="3" w:tplc="F64450B2">
      <w:start w:val="1"/>
      <w:numFmt w:val="bullet"/>
      <w:lvlText w:val=""/>
      <w:lvlJc w:val="left"/>
      <w:pPr>
        <w:ind w:left="2880" w:hanging="360"/>
      </w:pPr>
      <w:rPr>
        <w:rFonts w:ascii="Symbol" w:hAnsi="Symbol" w:hint="default"/>
      </w:rPr>
    </w:lvl>
    <w:lvl w:ilvl="4" w:tplc="46EC5BD4">
      <w:start w:val="1"/>
      <w:numFmt w:val="bullet"/>
      <w:lvlText w:val="o"/>
      <w:lvlJc w:val="left"/>
      <w:pPr>
        <w:ind w:left="3600" w:hanging="360"/>
      </w:pPr>
      <w:rPr>
        <w:rFonts w:ascii="Courier New" w:hAnsi="Courier New" w:hint="default"/>
      </w:rPr>
    </w:lvl>
    <w:lvl w:ilvl="5" w:tplc="63A29916">
      <w:start w:val="1"/>
      <w:numFmt w:val="bullet"/>
      <w:lvlText w:val=""/>
      <w:lvlJc w:val="left"/>
      <w:pPr>
        <w:ind w:left="4320" w:hanging="360"/>
      </w:pPr>
      <w:rPr>
        <w:rFonts w:ascii="Wingdings" w:hAnsi="Wingdings" w:hint="default"/>
      </w:rPr>
    </w:lvl>
    <w:lvl w:ilvl="6" w:tplc="696CAF2A">
      <w:start w:val="1"/>
      <w:numFmt w:val="bullet"/>
      <w:lvlText w:val=""/>
      <w:lvlJc w:val="left"/>
      <w:pPr>
        <w:ind w:left="5040" w:hanging="360"/>
      </w:pPr>
      <w:rPr>
        <w:rFonts w:ascii="Symbol" w:hAnsi="Symbol" w:hint="default"/>
      </w:rPr>
    </w:lvl>
    <w:lvl w:ilvl="7" w:tplc="4D901880">
      <w:start w:val="1"/>
      <w:numFmt w:val="bullet"/>
      <w:lvlText w:val="o"/>
      <w:lvlJc w:val="left"/>
      <w:pPr>
        <w:ind w:left="5760" w:hanging="360"/>
      </w:pPr>
      <w:rPr>
        <w:rFonts w:ascii="Courier New" w:hAnsi="Courier New" w:hint="default"/>
      </w:rPr>
    </w:lvl>
    <w:lvl w:ilvl="8" w:tplc="2CCCDBE0">
      <w:start w:val="1"/>
      <w:numFmt w:val="bullet"/>
      <w:lvlText w:val=""/>
      <w:lvlJc w:val="left"/>
      <w:pPr>
        <w:ind w:left="6480" w:hanging="360"/>
      </w:pPr>
      <w:rPr>
        <w:rFonts w:ascii="Wingdings" w:hAnsi="Wingdings" w:hint="default"/>
      </w:rPr>
    </w:lvl>
  </w:abstractNum>
  <w:num w:numId="1" w16cid:durableId="1817647585">
    <w:abstractNumId w:val="2"/>
  </w:num>
  <w:num w:numId="2" w16cid:durableId="457190676">
    <w:abstractNumId w:val="5"/>
  </w:num>
  <w:num w:numId="3" w16cid:durableId="616375613">
    <w:abstractNumId w:val="7"/>
  </w:num>
  <w:num w:numId="4" w16cid:durableId="1173298437">
    <w:abstractNumId w:val="9"/>
  </w:num>
  <w:num w:numId="5" w16cid:durableId="1160268437">
    <w:abstractNumId w:val="0"/>
  </w:num>
  <w:num w:numId="6" w16cid:durableId="509805662">
    <w:abstractNumId w:val="6"/>
  </w:num>
  <w:num w:numId="7" w16cid:durableId="733891447">
    <w:abstractNumId w:val="8"/>
  </w:num>
  <w:num w:numId="8" w16cid:durableId="1364594015">
    <w:abstractNumId w:val="1"/>
  </w:num>
  <w:num w:numId="9" w16cid:durableId="201090786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550459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897"/>
    <w:rsid w:val="00003240"/>
    <w:rsid w:val="000917E3"/>
    <w:rsid w:val="0009435A"/>
    <w:rsid w:val="0010786C"/>
    <w:rsid w:val="00191BC2"/>
    <w:rsid w:val="001A772D"/>
    <w:rsid w:val="001C27DD"/>
    <w:rsid w:val="001F6B9A"/>
    <w:rsid w:val="00214D9E"/>
    <w:rsid w:val="00254514"/>
    <w:rsid w:val="00263A74"/>
    <w:rsid w:val="002770E1"/>
    <w:rsid w:val="0030713D"/>
    <w:rsid w:val="00315542"/>
    <w:rsid w:val="00321BDC"/>
    <w:rsid w:val="0038731F"/>
    <w:rsid w:val="003D178B"/>
    <w:rsid w:val="003E4109"/>
    <w:rsid w:val="003F1F9A"/>
    <w:rsid w:val="00413F57"/>
    <w:rsid w:val="00440324"/>
    <w:rsid w:val="00441F20"/>
    <w:rsid w:val="0046475B"/>
    <w:rsid w:val="0047153B"/>
    <w:rsid w:val="004C6751"/>
    <w:rsid w:val="004F5678"/>
    <w:rsid w:val="00516E88"/>
    <w:rsid w:val="00547D9F"/>
    <w:rsid w:val="005701EB"/>
    <w:rsid w:val="005B112E"/>
    <w:rsid w:val="005D3E6E"/>
    <w:rsid w:val="00625BEA"/>
    <w:rsid w:val="0062690B"/>
    <w:rsid w:val="006722A3"/>
    <w:rsid w:val="00691897"/>
    <w:rsid w:val="006A059E"/>
    <w:rsid w:val="006A43BE"/>
    <w:rsid w:val="006A45AF"/>
    <w:rsid w:val="006B0B02"/>
    <w:rsid w:val="0076453F"/>
    <w:rsid w:val="00797217"/>
    <w:rsid w:val="008164A3"/>
    <w:rsid w:val="00834ED1"/>
    <w:rsid w:val="00881A42"/>
    <w:rsid w:val="008E17F1"/>
    <w:rsid w:val="0091444F"/>
    <w:rsid w:val="0092416E"/>
    <w:rsid w:val="00931559"/>
    <w:rsid w:val="009658C9"/>
    <w:rsid w:val="009D6996"/>
    <w:rsid w:val="00A4196C"/>
    <w:rsid w:val="00A84C33"/>
    <w:rsid w:val="00A87513"/>
    <w:rsid w:val="00A90219"/>
    <w:rsid w:val="00AF33AF"/>
    <w:rsid w:val="00B02862"/>
    <w:rsid w:val="00B13B85"/>
    <w:rsid w:val="00B54BC9"/>
    <w:rsid w:val="00B772F7"/>
    <w:rsid w:val="00B840B8"/>
    <w:rsid w:val="00BB1920"/>
    <w:rsid w:val="00BB7D1E"/>
    <w:rsid w:val="00BE0BE5"/>
    <w:rsid w:val="00C01A57"/>
    <w:rsid w:val="00C07E0D"/>
    <w:rsid w:val="00C46E57"/>
    <w:rsid w:val="00C7258F"/>
    <w:rsid w:val="00C74149"/>
    <w:rsid w:val="00C874D8"/>
    <w:rsid w:val="00CF2BA7"/>
    <w:rsid w:val="00D0459B"/>
    <w:rsid w:val="00D431C3"/>
    <w:rsid w:val="00D86B38"/>
    <w:rsid w:val="00DD2378"/>
    <w:rsid w:val="00E13094"/>
    <w:rsid w:val="00E5228F"/>
    <w:rsid w:val="00E66B00"/>
    <w:rsid w:val="00E741A5"/>
    <w:rsid w:val="00E91F6F"/>
    <w:rsid w:val="00E92D66"/>
    <w:rsid w:val="00EA6F55"/>
    <w:rsid w:val="00EE4C20"/>
    <w:rsid w:val="00F42886"/>
    <w:rsid w:val="00F7090C"/>
    <w:rsid w:val="00FE7456"/>
    <w:rsid w:val="028478A9"/>
    <w:rsid w:val="03065A57"/>
    <w:rsid w:val="24A4A77A"/>
    <w:rsid w:val="2A86C62E"/>
    <w:rsid w:val="2BF5AF65"/>
    <w:rsid w:val="2EBBFAA2"/>
    <w:rsid w:val="334C7BC7"/>
    <w:rsid w:val="3B73BDF2"/>
    <w:rsid w:val="52E4C829"/>
    <w:rsid w:val="589291A2"/>
    <w:rsid w:val="5F9AFA8D"/>
    <w:rsid w:val="613BAFB0"/>
    <w:rsid w:val="63A73E88"/>
    <w:rsid w:val="6C3CB43B"/>
    <w:rsid w:val="796744D9"/>
    <w:rsid w:val="7FD28B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591CF1"/>
  <w15:docId w15:val="{93D60D1E-5F2A-4200-9F3B-5039F4AB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897"/>
    <w:rPr>
      <w:color w:val="0000FF" w:themeColor="hyperlink"/>
      <w:u w:val="single"/>
    </w:rPr>
  </w:style>
  <w:style w:type="paragraph" w:styleId="ListParagraph">
    <w:name w:val="List Paragraph"/>
    <w:basedOn w:val="Normal"/>
    <w:uiPriority w:val="34"/>
    <w:qFormat/>
    <w:rsid w:val="00691897"/>
    <w:pPr>
      <w:ind w:left="720"/>
      <w:contextualSpacing/>
    </w:pPr>
  </w:style>
  <w:style w:type="paragraph" w:styleId="Header">
    <w:name w:val="header"/>
    <w:basedOn w:val="Normal"/>
    <w:link w:val="HeaderChar"/>
    <w:uiPriority w:val="99"/>
    <w:unhideWhenUsed/>
    <w:rsid w:val="005B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12E"/>
  </w:style>
  <w:style w:type="paragraph" w:styleId="Footer">
    <w:name w:val="footer"/>
    <w:basedOn w:val="Normal"/>
    <w:link w:val="FooterChar"/>
    <w:uiPriority w:val="99"/>
    <w:unhideWhenUsed/>
    <w:rsid w:val="005B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12E"/>
  </w:style>
  <w:style w:type="paragraph" w:styleId="BalloonText">
    <w:name w:val="Balloon Text"/>
    <w:basedOn w:val="Normal"/>
    <w:link w:val="BalloonTextChar"/>
    <w:uiPriority w:val="99"/>
    <w:semiHidden/>
    <w:unhideWhenUsed/>
    <w:rsid w:val="005B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2E"/>
    <w:rPr>
      <w:rFonts w:ascii="Tahoma" w:hAnsi="Tahoma" w:cs="Tahoma"/>
      <w:sz w:val="16"/>
      <w:szCs w:val="16"/>
    </w:rPr>
  </w:style>
  <w:style w:type="paragraph" w:customStyle="1" w:styleId="paragraph">
    <w:name w:val="paragraph"/>
    <w:basedOn w:val="Normal"/>
    <w:rsid w:val="00FE7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E7456"/>
  </w:style>
  <w:style w:type="character" w:customStyle="1" w:styleId="eop">
    <w:name w:val="eop"/>
    <w:basedOn w:val="DefaultParagraphFont"/>
    <w:rsid w:val="00FE7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805">
      <w:bodyDiv w:val="1"/>
      <w:marLeft w:val="0"/>
      <w:marRight w:val="0"/>
      <w:marTop w:val="0"/>
      <w:marBottom w:val="0"/>
      <w:divBdr>
        <w:top w:val="none" w:sz="0" w:space="0" w:color="auto"/>
        <w:left w:val="none" w:sz="0" w:space="0" w:color="auto"/>
        <w:bottom w:val="none" w:sz="0" w:space="0" w:color="auto"/>
        <w:right w:val="none" w:sz="0" w:space="0" w:color="auto"/>
      </w:divBdr>
    </w:div>
    <w:div w:id="763111869">
      <w:bodyDiv w:val="1"/>
      <w:marLeft w:val="0"/>
      <w:marRight w:val="0"/>
      <w:marTop w:val="0"/>
      <w:marBottom w:val="0"/>
      <w:divBdr>
        <w:top w:val="none" w:sz="0" w:space="0" w:color="auto"/>
        <w:left w:val="none" w:sz="0" w:space="0" w:color="auto"/>
        <w:bottom w:val="none" w:sz="0" w:space="0" w:color="auto"/>
        <w:right w:val="none" w:sz="0" w:space="0" w:color="auto"/>
      </w:divBdr>
      <w:divsChild>
        <w:div w:id="43262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support@nmcaa.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4" ma:contentTypeDescription="Create a new document." ma:contentTypeScope="" ma:versionID="d9fe01ecaec42faf99e2cca365aae160">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b442fce8f0ff31d8e7424368d84725a5"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F28215-48B3-4346-AED3-62BA5D384E47}"/>
</file>

<file path=customXml/itemProps2.xml><?xml version="1.0" encoding="utf-8"?>
<ds:datastoreItem xmlns:ds="http://schemas.openxmlformats.org/officeDocument/2006/customXml" ds:itemID="{FC993A45-E8B0-45A8-9B70-37C53FFC0BEA}">
  <ds:schemaRefs>
    <ds:schemaRef ds:uri="http://schemas.microsoft.com/sharepoint/v3/contenttype/forms"/>
  </ds:schemaRefs>
</ds:datastoreItem>
</file>

<file path=customXml/itemProps3.xml><?xml version="1.0" encoding="utf-8"?>
<ds:datastoreItem xmlns:ds="http://schemas.openxmlformats.org/officeDocument/2006/customXml" ds:itemID="{6A661F19-9AF9-4E2D-8F1A-C11C7697A277}">
  <ds:schemaRefs>
    <ds:schemaRef ds:uri="http://schemas.openxmlformats.org/officeDocument/2006/bibliography"/>
  </ds:schemaRefs>
</ds:datastoreItem>
</file>

<file path=customXml/itemProps4.xml><?xml version="1.0" encoding="utf-8"?>
<ds:datastoreItem xmlns:ds="http://schemas.openxmlformats.org/officeDocument/2006/customXml" ds:itemID="{11BE9014-872D-4E74-A50C-FA63428A4EA9}">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Guide: GAs Card Information</dc:title>
  <dc:subject/>
  <dc:creator>Cindy Buss</dc:creator>
  <cp:keywords/>
  <dc:description/>
  <cp:lastModifiedBy>Teasha Lawson</cp:lastModifiedBy>
  <cp:revision>30</cp:revision>
  <cp:lastPrinted>2014-09-23T16:10:00Z</cp:lastPrinted>
  <dcterms:created xsi:type="dcterms:W3CDTF">2017-07-28T23:32:00Z</dcterms:created>
  <dcterms:modified xsi:type="dcterms:W3CDTF">2023-07-19T18:28:00Z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y fmtid="{D5CDD505-2E9C-101B-9397-08002B2CF9AE}" pid="3" name="Order">
    <vt:r8>1721600</vt:r8>
  </property>
  <property fmtid="{D5CDD505-2E9C-101B-9397-08002B2CF9AE}" pid="4" name="MediaServiceImageTags">
    <vt:lpwstr/>
  </property>
</Properties>
</file>