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CA096" w14:textId="77777777" w:rsidR="000D574D" w:rsidRDefault="000D574D" w:rsidP="004E7708">
      <w:pPr>
        <w:jc w:val="center"/>
        <w:rPr>
          <w:b/>
          <w:bCs/>
          <w:sz w:val="36"/>
          <w:szCs w:val="36"/>
        </w:rPr>
      </w:pPr>
    </w:p>
    <w:p w14:paraId="36964C1C" w14:textId="726F2C6F" w:rsidR="004E7708" w:rsidRDefault="004E7708" w:rsidP="004E7708">
      <w:pPr>
        <w:jc w:val="center"/>
        <w:rPr>
          <w:b/>
          <w:bCs/>
          <w:sz w:val="36"/>
          <w:szCs w:val="36"/>
        </w:rPr>
      </w:pPr>
      <w:r w:rsidRPr="73B7472C">
        <w:rPr>
          <w:b/>
          <w:bCs/>
          <w:sz w:val="36"/>
          <w:szCs w:val="36"/>
        </w:rPr>
        <w:t>202</w:t>
      </w:r>
      <w:r w:rsidR="4E2A5F8C" w:rsidRPr="73B7472C">
        <w:rPr>
          <w:b/>
          <w:bCs/>
          <w:sz w:val="36"/>
          <w:szCs w:val="36"/>
        </w:rPr>
        <w:t>3</w:t>
      </w:r>
      <w:r w:rsidRPr="73B7472C">
        <w:rPr>
          <w:b/>
          <w:bCs/>
          <w:sz w:val="36"/>
          <w:szCs w:val="36"/>
        </w:rPr>
        <w:t>-202</w:t>
      </w:r>
      <w:r w:rsidR="5D84423B" w:rsidRPr="73B7472C">
        <w:rPr>
          <w:b/>
          <w:bCs/>
          <w:sz w:val="36"/>
          <w:szCs w:val="36"/>
        </w:rPr>
        <w:t>4</w:t>
      </w:r>
      <w:r w:rsidRPr="73B7472C">
        <w:rPr>
          <w:b/>
          <w:bCs/>
          <w:sz w:val="36"/>
          <w:szCs w:val="36"/>
        </w:rPr>
        <w:t xml:space="preserve"> </w:t>
      </w:r>
      <w:r w:rsidR="005A6CE2" w:rsidRPr="73B7472C">
        <w:rPr>
          <w:b/>
          <w:bCs/>
          <w:sz w:val="36"/>
          <w:szCs w:val="36"/>
        </w:rPr>
        <w:t>Annual USDA Training</w:t>
      </w:r>
    </w:p>
    <w:p w14:paraId="4A09ECA3" w14:textId="3DF85E1B" w:rsidR="004E7708" w:rsidRDefault="005A6CE2" w:rsidP="00EC0B04">
      <w:pPr>
        <w:jc w:val="center"/>
        <w:rPr>
          <w:b/>
          <w:bCs/>
          <w:sz w:val="36"/>
          <w:szCs w:val="36"/>
        </w:rPr>
      </w:pPr>
      <w:r w:rsidRPr="004E7708">
        <w:rPr>
          <w:b/>
          <w:bCs/>
          <w:sz w:val="36"/>
          <w:szCs w:val="36"/>
        </w:rPr>
        <w:t>for Head Start</w:t>
      </w:r>
      <w:r w:rsidR="000928CB">
        <w:rPr>
          <w:b/>
          <w:bCs/>
          <w:sz w:val="36"/>
          <w:szCs w:val="36"/>
        </w:rPr>
        <w:t xml:space="preserve"> and GSRP</w:t>
      </w:r>
    </w:p>
    <w:p w14:paraId="074FB71A" w14:textId="4DF1C42F" w:rsidR="004E7708" w:rsidRDefault="004E7708" w:rsidP="004E7708">
      <w:pPr>
        <w:jc w:val="center"/>
        <w:rPr>
          <w:b/>
          <w:bCs/>
          <w:sz w:val="56"/>
          <w:szCs w:val="56"/>
        </w:rPr>
      </w:pPr>
      <w:r>
        <w:rPr>
          <w:b/>
          <w:bCs/>
          <w:sz w:val="56"/>
          <w:szCs w:val="56"/>
        </w:rPr>
        <w:t>Civil Rights</w:t>
      </w:r>
    </w:p>
    <w:p w14:paraId="4F002919" w14:textId="77777777" w:rsidR="004E7708" w:rsidRDefault="004E7708" w:rsidP="004E7708">
      <w:pPr>
        <w:jc w:val="center"/>
        <w:rPr>
          <w:b/>
          <w:bCs/>
          <w:sz w:val="56"/>
          <w:szCs w:val="56"/>
        </w:rPr>
      </w:pPr>
    </w:p>
    <w:p w14:paraId="1A1F6D3A" w14:textId="5F576228" w:rsidR="004E7708" w:rsidRDefault="00F501B9" w:rsidP="004E7708">
      <w:pPr>
        <w:jc w:val="center"/>
        <w:rPr>
          <w:b/>
          <w:bCs/>
          <w:sz w:val="56"/>
          <w:szCs w:val="56"/>
        </w:rPr>
      </w:pPr>
      <w:r>
        <w:rPr>
          <w:noProof/>
        </w:rPr>
        <w:drawing>
          <wp:inline distT="0" distB="0" distL="0" distR="0" wp14:anchorId="11E94759" wp14:editId="3D62D974">
            <wp:extent cx="4505325" cy="3267075"/>
            <wp:effectExtent l="0" t="0" r="9525" b="9525"/>
            <wp:docPr id="2" name="Picture 2" descr="CACFP Civil Right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FP Civil Rights Pos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325" cy="3267075"/>
                    </a:xfrm>
                    <a:prstGeom prst="rect">
                      <a:avLst/>
                    </a:prstGeom>
                    <a:noFill/>
                    <a:ln>
                      <a:noFill/>
                    </a:ln>
                  </pic:spPr>
                </pic:pic>
              </a:graphicData>
            </a:graphic>
          </wp:inline>
        </w:drawing>
      </w:r>
    </w:p>
    <w:p w14:paraId="234C36FC" w14:textId="3A27B876" w:rsidR="004E7708" w:rsidRDefault="004E7708" w:rsidP="004E7708">
      <w:pPr>
        <w:jc w:val="center"/>
        <w:rPr>
          <w:b/>
          <w:bCs/>
          <w:sz w:val="56"/>
          <w:szCs w:val="56"/>
        </w:rPr>
      </w:pPr>
    </w:p>
    <w:p w14:paraId="0FED1EAD" w14:textId="77777777" w:rsidR="004E7708" w:rsidRDefault="004E7708" w:rsidP="004E7708">
      <w:pPr>
        <w:jc w:val="center"/>
        <w:rPr>
          <w:sz w:val="40"/>
          <w:szCs w:val="40"/>
        </w:rPr>
      </w:pPr>
    </w:p>
    <w:p w14:paraId="28281953" w14:textId="77777777" w:rsidR="004E7708" w:rsidRDefault="004E7708" w:rsidP="004E7708">
      <w:pPr>
        <w:jc w:val="center"/>
        <w:rPr>
          <w:sz w:val="40"/>
          <w:szCs w:val="40"/>
        </w:rPr>
      </w:pPr>
    </w:p>
    <w:p w14:paraId="791E3680" w14:textId="77777777" w:rsidR="004E7708" w:rsidRDefault="004E7708" w:rsidP="004E7708">
      <w:pPr>
        <w:jc w:val="center"/>
        <w:rPr>
          <w:sz w:val="40"/>
          <w:szCs w:val="40"/>
        </w:rPr>
      </w:pPr>
    </w:p>
    <w:p w14:paraId="6B4EBDA3" w14:textId="77777777" w:rsidR="004E7708" w:rsidRDefault="004E7708" w:rsidP="004E7708">
      <w:pPr>
        <w:jc w:val="center"/>
        <w:rPr>
          <w:sz w:val="40"/>
          <w:szCs w:val="40"/>
        </w:rPr>
      </w:pPr>
    </w:p>
    <w:p w14:paraId="6A72C1B9" w14:textId="77777777" w:rsidR="004E7708" w:rsidRDefault="004E7708" w:rsidP="004E7708">
      <w:pPr>
        <w:jc w:val="center"/>
        <w:rPr>
          <w:sz w:val="40"/>
          <w:szCs w:val="40"/>
        </w:rPr>
      </w:pPr>
    </w:p>
    <w:p w14:paraId="70735B6D" w14:textId="46CE1119" w:rsidR="004E7708" w:rsidRPr="004E7708" w:rsidRDefault="004E7708" w:rsidP="004E7708">
      <w:pPr>
        <w:jc w:val="center"/>
        <w:rPr>
          <w:sz w:val="40"/>
          <w:szCs w:val="40"/>
        </w:rPr>
      </w:pPr>
      <w:r w:rsidRPr="004E7708">
        <w:rPr>
          <w:sz w:val="40"/>
          <w:szCs w:val="40"/>
        </w:rPr>
        <w:t xml:space="preserve">Money for food programs comes from the </w:t>
      </w:r>
    </w:p>
    <w:p w14:paraId="1487470E" w14:textId="77777777" w:rsidR="004E7708" w:rsidRPr="004E7708" w:rsidRDefault="004E7708" w:rsidP="004E7708">
      <w:pPr>
        <w:jc w:val="center"/>
        <w:rPr>
          <w:sz w:val="40"/>
          <w:szCs w:val="40"/>
        </w:rPr>
      </w:pPr>
      <w:r w:rsidRPr="004E7708">
        <w:rPr>
          <w:sz w:val="40"/>
          <w:szCs w:val="40"/>
        </w:rPr>
        <w:t xml:space="preserve">United States Department of Agriculture (USDA). </w:t>
      </w:r>
    </w:p>
    <w:p w14:paraId="24BDB1A4" w14:textId="77777777" w:rsidR="004E7708" w:rsidRPr="004E7708" w:rsidRDefault="004E7708" w:rsidP="004E7708">
      <w:pPr>
        <w:jc w:val="center"/>
        <w:rPr>
          <w:sz w:val="40"/>
          <w:szCs w:val="40"/>
        </w:rPr>
      </w:pPr>
      <w:r w:rsidRPr="004E7708">
        <w:rPr>
          <w:sz w:val="40"/>
          <w:szCs w:val="40"/>
        </w:rPr>
        <w:t>↓</w:t>
      </w:r>
    </w:p>
    <w:p w14:paraId="1C5493FB" w14:textId="77777777" w:rsidR="004E7708" w:rsidRPr="004E7708" w:rsidRDefault="004E7708" w:rsidP="004E7708">
      <w:pPr>
        <w:jc w:val="center"/>
        <w:rPr>
          <w:sz w:val="40"/>
          <w:szCs w:val="40"/>
        </w:rPr>
      </w:pPr>
      <w:r w:rsidRPr="004E7708">
        <w:rPr>
          <w:sz w:val="40"/>
          <w:szCs w:val="40"/>
        </w:rPr>
        <w:t xml:space="preserve">Money then goes to the </w:t>
      </w:r>
    </w:p>
    <w:p w14:paraId="73BDCEE2" w14:textId="77777777" w:rsidR="004E7708" w:rsidRPr="004E7708" w:rsidRDefault="004E7708" w:rsidP="004E7708">
      <w:pPr>
        <w:jc w:val="center"/>
        <w:rPr>
          <w:sz w:val="40"/>
          <w:szCs w:val="40"/>
        </w:rPr>
      </w:pPr>
      <w:r w:rsidRPr="004E7708">
        <w:rPr>
          <w:sz w:val="40"/>
          <w:szCs w:val="40"/>
        </w:rPr>
        <w:t>Michigan Department of Education (MDE).</w:t>
      </w:r>
    </w:p>
    <w:p w14:paraId="53B6B7F9" w14:textId="77777777" w:rsidR="004E7708" w:rsidRPr="004E7708" w:rsidRDefault="004E7708" w:rsidP="004E7708">
      <w:pPr>
        <w:jc w:val="center"/>
        <w:rPr>
          <w:sz w:val="40"/>
          <w:szCs w:val="40"/>
        </w:rPr>
      </w:pPr>
      <w:r w:rsidRPr="004E7708">
        <w:rPr>
          <w:sz w:val="40"/>
          <w:szCs w:val="40"/>
        </w:rPr>
        <w:t>↓</w:t>
      </w:r>
    </w:p>
    <w:p w14:paraId="23BCBFAC" w14:textId="77777777" w:rsidR="004E7708" w:rsidRPr="004E7708" w:rsidRDefault="004E7708" w:rsidP="004E7708">
      <w:pPr>
        <w:jc w:val="center"/>
        <w:rPr>
          <w:sz w:val="40"/>
          <w:szCs w:val="40"/>
        </w:rPr>
      </w:pPr>
      <w:r w:rsidRPr="004E7708">
        <w:rPr>
          <w:sz w:val="40"/>
          <w:szCs w:val="40"/>
        </w:rPr>
        <w:t xml:space="preserve"> MDE administers the </w:t>
      </w:r>
    </w:p>
    <w:p w14:paraId="1B11F8C3" w14:textId="77777777" w:rsidR="004E7708" w:rsidRPr="004E7708" w:rsidRDefault="004E7708" w:rsidP="004E7708">
      <w:pPr>
        <w:jc w:val="center"/>
        <w:rPr>
          <w:sz w:val="40"/>
          <w:szCs w:val="40"/>
        </w:rPr>
      </w:pPr>
      <w:r w:rsidRPr="004E7708">
        <w:rPr>
          <w:sz w:val="40"/>
          <w:szCs w:val="40"/>
        </w:rPr>
        <w:t>Child and Adult Care Food Program (CACFP).</w:t>
      </w:r>
    </w:p>
    <w:p w14:paraId="1B810B10" w14:textId="77777777" w:rsidR="004E7708" w:rsidRPr="004E7708" w:rsidRDefault="004E7708" w:rsidP="004E7708">
      <w:pPr>
        <w:jc w:val="center"/>
        <w:rPr>
          <w:sz w:val="40"/>
          <w:szCs w:val="40"/>
        </w:rPr>
      </w:pPr>
      <w:r w:rsidRPr="004E7708">
        <w:rPr>
          <w:sz w:val="40"/>
          <w:szCs w:val="40"/>
        </w:rPr>
        <w:tab/>
      </w:r>
      <w:r w:rsidRPr="004E7708">
        <w:rPr>
          <w:sz w:val="40"/>
          <w:szCs w:val="40"/>
        </w:rPr>
        <w:tab/>
      </w:r>
      <w:r w:rsidRPr="004E7708">
        <w:rPr>
          <w:sz w:val="40"/>
          <w:szCs w:val="40"/>
        </w:rPr>
        <w:tab/>
        <w:t xml:space="preserve">          </w:t>
      </w:r>
    </w:p>
    <w:p w14:paraId="40921D75" w14:textId="448FED2B" w:rsidR="004E7708" w:rsidRDefault="004E7708" w:rsidP="004E7708">
      <w:pPr>
        <w:jc w:val="center"/>
        <w:rPr>
          <w:sz w:val="40"/>
          <w:szCs w:val="40"/>
        </w:rPr>
      </w:pPr>
      <w:r w:rsidRPr="004E7708">
        <w:rPr>
          <w:sz w:val="40"/>
          <w:szCs w:val="40"/>
        </w:rPr>
        <w:t>We are required to contract with a food program (CACFP) and that means rules and regulations!</w:t>
      </w:r>
    </w:p>
    <w:p w14:paraId="608A522D" w14:textId="77777777" w:rsidR="00331597" w:rsidRDefault="00331597" w:rsidP="004E7708">
      <w:pPr>
        <w:jc w:val="center"/>
        <w:rPr>
          <w:sz w:val="40"/>
          <w:szCs w:val="40"/>
        </w:rPr>
      </w:pPr>
    </w:p>
    <w:p w14:paraId="12F1C6F2" w14:textId="7D5C8F3C" w:rsidR="004E7708" w:rsidRDefault="00BD3445" w:rsidP="004E7708">
      <w:pPr>
        <w:jc w:val="center"/>
        <w:rPr>
          <w:sz w:val="40"/>
          <w:szCs w:val="40"/>
        </w:rPr>
      </w:pPr>
      <w:r>
        <w:rPr>
          <w:sz w:val="40"/>
          <w:szCs w:val="40"/>
        </w:rPr>
        <w:t>This annual training is one of the regulations.</w:t>
      </w:r>
    </w:p>
    <w:p w14:paraId="62EFFC29" w14:textId="77777777" w:rsidR="00BD3445" w:rsidRPr="004E7708" w:rsidRDefault="00BD3445" w:rsidP="004E7708">
      <w:pPr>
        <w:jc w:val="center"/>
        <w:rPr>
          <w:sz w:val="40"/>
          <w:szCs w:val="40"/>
        </w:rPr>
      </w:pPr>
    </w:p>
    <w:p w14:paraId="57006A12" w14:textId="77777777" w:rsidR="004E7708" w:rsidRPr="004E7708" w:rsidRDefault="004E7708" w:rsidP="004E7708">
      <w:pPr>
        <w:spacing w:after="0"/>
        <w:jc w:val="center"/>
        <w:rPr>
          <w:sz w:val="40"/>
          <w:szCs w:val="40"/>
        </w:rPr>
      </w:pPr>
      <w:r w:rsidRPr="004E7708">
        <w:rPr>
          <w:sz w:val="40"/>
          <w:szCs w:val="40"/>
        </w:rPr>
        <w:t xml:space="preserve">Civil Rights is an important topic </w:t>
      </w:r>
    </w:p>
    <w:p w14:paraId="75959E33" w14:textId="77777777" w:rsidR="00331597" w:rsidRDefault="004E7708" w:rsidP="004E7708">
      <w:pPr>
        <w:spacing w:after="0"/>
        <w:jc w:val="center"/>
        <w:rPr>
          <w:sz w:val="40"/>
          <w:szCs w:val="40"/>
        </w:rPr>
      </w:pPr>
      <w:r w:rsidRPr="004E7708">
        <w:rPr>
          <w:sz w:val="40"/>
          <w:szCs w:val="40"/>
        </w:rPr>
        <w:t xml:space="preserve">of the training and involves consideration </w:t>
      </w:r>
    </w:p>
    <w:p w14:paraId="45F2192B" w14:textId="357F7418" w:rsidR="004E7708" w:rsidRDefault="004E7708" w:rsidP="004E7708">
      <w:pPr>
        <w:spacing w:after="0"/>
        <w:jc w:val="center"/>
        <w:rPr>
          <w:sz w:val="40"/>
          <w:szCs w:val="40"/>
        </w:rPr>
      </w:pPr>
      <w:r w:rsidRPr="004E7708">
        <w:rPr>
          <w:sz w:val="40"/>
          <w:szCs w:val="40"/>
        </w:rPr>
        <w:t xml:space="preserve">of the non-discrimination statement. </w:t>
      </w:r>
    </w:p>
    <w:p w14:paraId="27216796" w14:textId="478F9ED0" w:rsidR="00BD3445" w:rsidRDefault="00BD3445" w:rsidP="004E7708">
      <w:pPr>
        <w:spacing w:after="0"/>
        <w:jc w:val="center"/>
        <w:rPr>
          <w:sz w:val="40"/>
          <w:szCs w:val="40"/>
        </w:rPr>
      </w:pPr>
    </w:p>
    <w:p w14:paraId="2BAA7D6D" w14:textId="77777777" w:rsidR="006F5507" w:rsidRDefault="006F5507" w:rsidP="006F5507">
      <w:pPr>
        <w:spacing w:after="0"/>
        <w:rPr>
          <w:sz w:val="40"/>
          <w:szCs w:val="40"/>
        </w:rPr>
      </w:pPr>
    </w:p>
    <w:p w14:paraId="0701E2C3" w14:textId="31F1FE03" w:rsidR="00BD3445" w:rsidRPr="00BD3445" w:rsidRDefault="00BD3445" w:rsidP="006F5507">
      <w:pPr>
        <w:spacing w:after="0"/>
        <w:jc w:val="center"/>
        <w:rPr>
          <w:sz w:val="40"/>
          <w:szCs w:val="40"/>
        </w:rPr>
      </w:pPr>
      <w:proofErr w:type="gramStart"/>
      <w:r w:rsidRPr="00BD3445">
        <w:rPr>
          <w:b/>
          <w:bCs/>
          <w:sz w:val="40"/>
          <w:szCs w:val="40"/>
        </w:rPr>
        <w:lastRenderedPageBreak/>
        <w:t>NON DISCRIMINATION</w:t>
      </w:r>
      <w:proofErr w:type="gramEnd"/>
      <w:r w:rsidRPr="00BD3445">
        <w:rPr>
          <w:b/>
          <w:bCs/>
          <w:sz w:val="40"/>
          <w:szCs w:val="40"/>
        </w:rPr>
        <w:t xml:space="preserve"> STATEMENT</w:t>
      </w:r>
    </w:p>
    <w:p w14:paraId="35CF962A" w14:textId="71A88BB6" w:rsidR="00BD3445" w:rsidRPr="00BD3445" w:rsidRDefault="00BD3445" w:rsidP="00BD3445">
      <w:pPr>
        <w:spacing w:after="0"/>
        <w:jc w:val="center"/>
        <w:rPr>
          <w:sz w:val="40"/>
          <w:szCs w:val="40"/>
        </w:rPr>
      </w:pPr>
      <w:r w:rsidRPr="00BD3445">
        <w:rPr>
          <w:b/>
          <w:bCs/>
          <w:sz w:val="40"/>
          <w:szCs w:val="40"/>
        </w:rPr>
        <w:t> </w:t>
      </w:r>
      <w:r w:rsidRPr="00BD3445">
        <w:rPr>
          <w:sz w:val="40"/>
          <w:szCs w:val="40"/>
        </w:rPr>
        <w:t> </w:t>
      </w:r>
    </w:p>
    <w:p w14:paraId="2406DA9C" w14:textId="77777777" w:rsidR="006650B1" w:rsidRPr="006650B1" w:rsidRDefault="006650B1" w:rsidP="006650B1">
      <w:pPr>
        <w:spacing w:after="0"/>
        <w:rPr>
          <w:rFonts w:ascii="Century Gothic" w:hAnsi="Century Gothic"/>
          <w:sz w:val="24"/>
          <w:szCs w:val="24"/>
        </w:rPr>
      </w:pPr>
      <w:r w:rsidRPr="006650B1">
        <w:rPr>
          <w:rFonts w:ascii="Century Gothic" w:hAnsi="Century Gothic"/>
          <w:sz w:val="24"/>
          <w:szCs w:val="24"/>
        </w:rPr>
        <w:t>In accordance with federal civil rights law and U.S. Department of Agriculture (USDA) civil rights regulations and policies, </w:t>
      </w:r>
      <w:bookmarkStart w:id="0" w:name="x__Hlk143670660"/>
      <w:r w:rsidRPr="006650B1">
        <w:rPr>
          <w:rFonts w:ascii="Century Gothic" w:hAnsi="Century Gothic"/>
          <w:sz w:val="24"/>
          <w:szCs w:val="24"/>
        </w:rPr>
        <w:t xml:space="preserve">this institution is prohibited from discriminating </w:t>
      </w:r>
      <w:proofErr w:type="gramStart"/>
      <w:r w:rsidRPr="006650B1">
        <w:rPr>
          <w:rFonts w:ascii="Century Gothic" w:hAnsi="Century Gothic"/>
          <w:sz w:val="24"/>
          <w:szCs w:val="24"/>
        </w:rPr>
        <w:t>on the basis of</w:t>
      </w:r>
      <w:proofErr w:type="gramEnd"/>
      <w:r w:rsidRPr="006650B1">
        <w:rPr>
          <w:rFonts w:ascii="Century Gothic" w:hAnsi="Century Gothic"/>
          <w:sz w:val="24"/>
          <w:szCs w:val="24"/>
        </w:rPr>
        <w:t xml:space="preserve"> race, color, national origin, sex (including gender identity and sexual orientation), disability, age, or reprisal or retaliation for prior civil rights activity.</w:t>
      </w:r>
      <w:bookmarkEnd w:id="0"/>
    </w:p>
    <w:p w14:paraId="35FD5955" w14:textId="77777777" w:rsidR="006650B1" w:rsidRPr="006650B1" w:rsidRDefault="006650B1" w:rsidP="006650B1">
      <w:pPr>
        <w:spacing w:after="0"/>
        <w:rPr>
          <w:rFonts w:ascii="Century Gothic" w:hAnsi="Century Gothic"/>
          <w:sz w:val="24"/>
          <w:szCs w:val="24"/>
        </w:rPr>
      </w:pPr>
    </w:p>
    <w:p w14:paraId="5358D05E" w14:textId="77777777" w:rsidR="006650B1" w:rsidRPr="006650B1" w:rsidRDefault="006650B1" w:rsidP="006650B1">
      <w:pPr>
        <w:spacing w:after="0"/>
        <w:rPr>
          <w:rFonts w:ascii="Century Gothic" w:hAnsi="Century Gothic"/>
          <w:sz w:val="24"/>
          <w:szCs w:val="24"/>
        </w:rPr>
      </w:pPr>
      <w:r w:rsidRPr="006650B1">
        <w:rPr>
          <w:rFonts w:ascii="Century Gothic" w:hAnsi="Century Gothic"/>
          <w:sz w:val="24"/>
          <w:szCs w:val="24"/>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113E92B9" w14:textId="77777777" w:rsidR="006650B1" w:rsidRPr="006650B1" w:rsidRDefault="006650B1" w:rsidP="006650B1">
      <w:pPr>
        <w:spacing w:after="0"/>
        <w:rPr>
          <w:rFonts w:ascii="Century Gothic" w:hAnsi="Century Gothic"/>
          <w:sz w:val="24"/>
          <w:szCs w:val="24"/>
        </w:rPr>
      </w:pPr>
    </w:p>
    <w:p w14:paraId="288F7E41" w14:textId="77777777" w:rsidR="006650B1" w:rsidRPr="006650B1" w:rsidRDefault="006650B1" w:rsidP="006650B1">
      <w:pPr>
        <w:spacing w:after="0"/>
        <w:rPr>
          <w:rFonts w:ascii="Century Gothic" w:hAnsi="Century Gothic"/>
          <w:sz w:val="24"/>
          <w:szCs w:val="24"/>
        </w:rPr>
      </w:pPr>
      <w:r w:rsidRPr="006650B1">
        <w:rPr>
          <w:rFonts w:ascii="Century Gothic" w:hAnsi="Century Gothic"/>
          <w:sz w:val="24"/>
          <w:szCs w:val="24"/>
        </w:rPr>
        <w:t>To file a program discrimination complaint, a Complainant should complete a Form AD-3027, USDA Program Discrimination Complaint Form which can be obtained online at: </w:t>
      </w:r>
      <w:hyperlink r:id="rId11" w:tgtFrame="_blank" w:history="1">
        <w:r w:rsidRPr="006650B1">
          <w:rPr>
            <w:rStyle w:val="Hyperlink"/>
            <w:rFonts w:ascii="Century Gothic" w:hAnsi="Century Gothic"/>
            <w:sz w:val="24"/>
            <w:szCs w:val="24"/>
          </w:rPr>
          <w:t>https://www.usda.gov/sites/default/files/documents/ad-3027.pdf</w:t>
        </w:r>
      </w:hyperlink>
      <w:r w:rsidRPr="006650B1">
        <w:rPr>
          <w:rFonts w:ascii="Century Gothic" w:hAnsi="Century Gothic"/>
          <w:sz w:val="24"/>
          <w:szCs w:val="24"/>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23EB3C30" w14:textId="77777777" w:rsidR="006650B1" w:rsidRPr="006650B1" w:rsidRDefault="006650B1" w:rsidP="006650B1">
      <w:pPr>
        <w:numPr>
          <w:ilvl w:val="0"/>
          <w:numId w:val="18"/>
        </w:numPr>
        <w:spacing w:after="0"/>
        <w:rPr>
          <w:rFonts w:ascii="Century Gothic" w:hAnsi="Century Gothic"/>
          <w:sz w:val="24"/>
          <w:szCs w:val="24"/>
        </w:rPr>
      </w:pPr>
      <w:r w:rsidRPr="006650B1">
        <w:rPr>
          <w:rFonts w:ascii="Century Gothic" w:hAnsi="Century Gothic"/>
          <w:b/>
          <w:bCs/>
          <w:sz w:val="24"/>
          <w:szCs w:val="24"/>
        </w:rPr>
        <w:t>mail:</w:t>
      </w:r>
      <w:r w:rsidRPr="006650B1">
        <w:rPr>
          <w:rFonts w:ascii="Century Gothic" w:hAnsi="Century Gothic"/>
          <w:sz w:val="24"/>
          <w:szCs w:val="24"/>
        </w:rPr>
        <w:br/>
        <w:t>U.S. Department of Agriculture</w:t>
      </w:r>
      <w:r w:rsidRPr="006650B1">
        <w:rPr>
          <w:rFonts w:ascii="Century Gothic" w:hAnsi="Century Gothic"/>
          <w:sz w:val="24"/>
          <w:szCs w:val="24"/>
        </w:rPr>
        <w:br/>
        <w:t>Office of the Assistant Secretary for Civil Rights</w:t>
      </w:r>
      <w:r w:rsidRPr="006650B1">
        <w:rPr>
          <w:rFonts w:ascii="Century Gothic" w:hAnsi="Century Gothic"/>
          <w:sz w:val="24"/>
          <w:szCs w:val="24"/>
        </w:rPr>
        <w:br/>
        <w:t>1400 Independence Avenue, SW</w:t>
      </w:r>
      <w:r w:rsidRPr="006650B1">
        <w:rPr>
          <w:rFonts w:ascii="Century Gothic" w:hAnsi="Century Gothic"/>
          <w:sz w:val="24"/>
          <w:szCs w:val="24"/>
        </w:rPr>
        <w:br/>
        <w:t>Washington, D.C. 20250-9410; or</w:t>
      </w:r>
    </w:p>
    <w:p w14:paraId="1270B63C" w14:textId="77777777" w:rsidR="006650B1" w:rsidRPr="006650B1" w:rsidRDefault="006650B1" w:rsidP="006650B1">
      <w:pPr>
        <w:numPr>
          <w:ilvl w:val="0"/>
          <w:numId w:val="18"/>
        </w:numPr>
        <w:spacing w:after="0"/>
        <w:rPr>
          <w:rFonts w:ascii="Century Gothic" w:hAnsi="Century Gothic"/>
          <w:sz w:val="24"/>
          <w:szCs w:val="24"/>
        </w:rPr>
      </w:pPr>
      <w:r w:rsidRPr="006650B1">
        <w:rPr>
          <w:rFonts w:ascii="Century Gothic" w:hAnsi="Century Gothic"/>
          <w:b/>
          <w:bCs/>
          <w:sz w:val="24"/>
          <w:szCs w:val="24"/>
        </w:rPr>
        <w:t>fax:</w:t>
      </w:r>
      <w:r w:rsidRPr="006650B1">
        <w:rPr>
          <w:rFonts w:ascii="Century Gothic" w:hAnsi="Century Gothic"/>
          <w:sz w:val="24"/>
          <w:szCs w:val="24"/>
        </w:rPr>
        <w:br/>
        <w:t>(833) 256-1665 or (202) 690-7442; or</w:t>
      </w:r>
    </w:p>
    <w:p w14:paraId="090BE980" w14:textId="77777777" w:rsidR="006650B1" w:rsidRPr="006650B1" w:rsidRDefault="006650B1" w:rsidP="006650B1">
      <w:pPr>
        <w:numPr>
          <w:ilvl w:val="0"/>
          <w:numId w:val="18"/>
        </w:numPr>
        <w:spacing w:after="0"/>
        <w:rPr>
          <w:rFonts w:ascii="Century Gothic" w:hAnsi="Century Gothic"/>
          <w:sz w:val="24"/>
          <w:szCs w:val="24"/>
        </w:rPr>
      </w:pPr>
      <w:r w:rsidRPr="006650B1">
        <w:rPr>
          <w:rFonts w:ascii="Century Gothic" w:hAnsi="Century Gothic"/>
          <w:b/>
          <w:bCs/>
          <w:sz w:val="24"/>
          <w:szCs w:val="24"/>
        </w:rPr>
        <w:t>email:</w:t>
      </w:r>
      <w:r w:rsidRPr="006650B1">
        <w:rPr>
          <w:rFonts w:ascii="Century Gothic" w:hAnsi="Century Gothic"/>
          <w:sz w:val="24"/>
          <w:szCs w:val="24"/>
        </w:rPr>
        <w:br/>
      </w:r>
      <w:hyperlink r:id="rId12" w:history="1">
        <w:r w:rsidRPr="006650B1">
          <w:rPr>
            <w:rStyle w:val="Hyperlink"/>
            <w:rFonts w:ascii="Century Gothic" w:hAnsi="Century Gothic"/>
            <w:b/>
            <w:bCs/>
            <w:sz w:val="24"/>
            <w:szCs w:val="24"/>
          </w:rPr>
          <w:t>Program.Intake@usda.gov</w:t>
        </w:r>
      </w:hyperlink>
      <w:r w:rsidRPr="006650B1">
        <w:rPr>
          <w:rFonts w:ascii="Century Gothic" w:hAnsi="Century Gothic"/>
          <w:sz w:val="24"/>
          <w:szCs w:val="24"/>
        </w:rPr>
        <w:t>  </w:t>
      </w:r>
    </w:p>
    <w:p w14:paraId="290994D7" w14:textId="77777777" w:rsidR="006650B1" w:rsidRDefault="006650B1" w:rsidP="006650B1">
      <w:pPr>
        <w:spacing w:after="0"/>
        <w:rPr>
          <w:rFonts w:ascii="Century Gothic" w:hAnsi="Century Gothic"/>
          <w:sz w:val="24"/>
          <w:szCs w:val="24"/>
        </w:rPr>
      </w:pPr>
      <w:r w:rsidRPr="006650B1">
        <w:rPr>
          <w:rFonts w:ascii="Century Gothic" w:hAnsi="Century Gothic"/>
          <w:sz w:val="24"/>
          <w:szCs w:val="24"/>
        </w:rPr>
        <w:t>This institution is an equal opportunity provider.</w:t>
      </w:r>
    </w:p>
    <w:p w14:paraId="32736BC3" w14:textId="77777777" w:rsidR="006650B1" w:rsidRDefault="006650B1" w:rsidP="006650B1">
      <w:pPr>
        <w:spacing w:after="0"/>
        <w:rPr>
          <w:rFonts w:ascii="Century Gothic" w:hAnsi="Century Gothic"/>
          <w:sz w:val="24"/>
          <w:szCs w:val="24"/>
        </w:rPr>
      </w:pPr>
    </w:p>
    <w:p w14:paraId="5C9D35B4" w14:textId="77777777" w:rsidR="006650B1" w:rsidRDefault="006650B1" w:rsidP="006650B1">
      <w:pPr>
        <w:spacing w:after="0"/>
        <w:rPr>
          <w:rFonts w:ascii="Century Gothic" w:hAnsi="Century Gothic"/>
          <w:sz w:val="24"/>
          <w:szCs w:val="24"/>
        </w:rPr>
      </w:pPr>
    </w:p>
    <w:p w14:paraId="38B61BD5" w14:textId="77777777" w:rsidR="006650B1" w:rsidRDefault="006650B1" w:rsidP="006650B1">
      <w:pPr>
        <w:spacing w:after="0"/>
        <w:rPr>
          <w:rFonts w:ascii="Century Gothic" w:hAnsi="Century Gothic"/>
          <w:sz w:val="24"/>
          <w:szCs w:val="24"/>
        </w:rPr>
      </w:pPr>
    </w:p>
    <w:p w14:paraId="3DDA1602" w14:textId="77777777" w:rsidR="006650B1" w:rsidRDefault="006650B1" w:rsidP="006650B1">
      <w:pPr>
        <w:spacing w:after="0"/>
        <w:rPr>
          <w:rFonts w:ascii="Century Gothic" w:hAnsi="Century Gothic"/>
          <w:sz w:val="24"/>
          <w:szCs w:val="24"/>
        </w:rPr>
      </w:pPr>
    </w:p>
    <w:p w14:paraId="5D0F96FA" w14:textId="77777777" w:rsidR="006650B1" w:rsidRPr="006650B1" w:rsidRDefault="006650B1" w:rsidP="006650B1">
      <w:pPr>
        <w:spacing w:after="0"/>
        <w:rPr>
          <w:rFonts w:ascii="Century Gothic" w:hAnsi="Century Gothic"/>
          <w:sz w:val="24"/>
          <w:szCs w:val="24"/>
        </w:rPr>
      </w:pPr>
    </w:p>
    <w:p w14:paraId="4A380F58" w14:textId="11E3ABCB" w:rsidR="00BD3445" w:rsidRPr="00BD3445" w:rsidRDefault="00BD3445" w:rsidP="00BD3445">
      <w:pPr>
        <w:spacing w:after="0"/>
        <w:rPr>
          <w:sz w:val="31"/>
          <w:szCs w:val="31"/>
        </w:rPr>
      </w:pPr>
      <w:r w:rsidRPr="00BD3445">
        <w:rPr>
          <w:sz w:val="31"/>
          <w:szCs w:val="31"/>
        </w:rPr>
        <w:lastRenderedPageBreak/>
        <w:t>The statement is also available in Spanish and other languages.</w:t>
      </w:r>
    </w:p>
    <w:p w14:paraId="63B18007" w14:textId="77777777" w:rsidR="00BD3445" w:rsidRPr="00BD3445" w:rsidRDefault="00BD3445" w:rsidP="00BD3445">
      <w:pPr>
        <w:spacing w:after="0"/>
        <w:rPr>
          <w:sz w:val="31"/>
          <w:szCs w:val="31"/>
        </w:rPr>
      </w:pPr>
      <w:r w:rsidRPr="00BD3445">
        <w:rPr>
          <w:sz w:val="31"/>
          <w:szCs w:val="31"/>
        </w:rPr>
        <w:t>It is in our Parent Handbook and on our website.</w:t>
      </w:r>
    </w:p>
    <w:p w14:paraId="4EC732E0" w14:textId="772836F3" w:rsidR="00BD3445" w:rsidRDefault="00BD3445" w:rsidP="00BD3445">
      <w:pPr>
        <w:spacing w:after="0"/>
        <w:rPr>
          <w:sz w:val="31"/>
          <w:szCs w:val="31"/>
        </w:rPr>
      </w:pPr>
    </w:p>
    <w:p w14:paraId="6E4BFEAC" w14:textId="0A5BCFF4" w:rsidR="00331597" w:rsidRDefault="00331597" w:rsidP="00331597">
      <w:pPr>
        <w:spacing w:after="0"/>
        <w:rPr>
          <w:sz w:val="31"/>
          <w:szCs w:val="31"/>
        </w:rPr>
      </w:pPr>
      <w:r w:rsidRPr="00331597">
        <w:rPr>
          <w:sz w:val="31"/>
          <w:szCs w:val="31"/>
        </w:rPr>
        <w:t xml:space="preserve">The </w:t>
      </w:r>
      <w:r w:rsidRPr="00331597">
        <w:rPr>
          <w:sz w:val="31"/>
          <w:szCs w:val="31"/>
          <w:u w:val="single"/>
        </w:rPr>
        <w:t xml:space="preserve">And Justice </w:t>
      </w:r>
      <w:proofErr w:type="gramStart"/>
      <w:r w:rsidRPr="00331597">
        <w:rPr>
          <w:sz w:val="31"/>
          <w:szCs w:val="31"/>
          <w:u w:val="single"/>
        </w:rPr>
        <w:t>For</w:t>
      </w:r>
      <w:proofErr w:type="gramEnd"/>
      <w:r w:rsidRPr="00331597">
        <w:rPr>
          <w:sz w:val="31"/>
          <w:szCs w:val="31"/>
          <w:u w:val="single"/>
        </w:rPr>
        <w:t xml:space="preserve"> All</w:t>
      </w:r>
      <w:r w:rsidRPr="00331597">
        <w:rPr>
          <w:sz w:val="31"/>
          <w:szCs w:val="31"/>
        </w:rPr>
        <w:t xml:space="preserve"> poster (with the non-discrimination statement) must be conspicuously displayed in classrooms and administration offices. </w:t>
      </w:r>
    </w:p>
    <w:p w14:paraId="7F45826D" w14:textId="77777777" w:rsidR="00331597" w:rsidRPr="00331597" w:rsidRDefault="00331597" w:rsidP="00331597">
      <w:pPr>
        <w:spacing w:after="0"/>
        <w:rPr>
          <w:sz w:val="31"/>
          <w:szCs w:val="31"/>
        </w:rPr>
      </w:pPr>
    </w:p>
    <w:p w14:paraId="74760D49" w14:textId="28A9980B" w:rsidR="00331597" w:rsidRDefault="00331597" w:rsidP="00331597">
      <w:pPr>
        <w:spacing w:after="0"/>
        <w:rPr>
          <w:sz w:val="31"/>
          <w:szCs w:val="31"/>
        </w:rPr>
      </w:pPr>
      <w:r w:rsidRPr="00331597">
        <w:rPr>
          <w:sz w:val="31"/>
          <w:szCs w:val="31"/>
        </w:rPr>
        <w:t>Place the poster at a comfortable reading level.</w:t>
      </w:r>
    </w:p>
    <w:p w14:paraId="0D3AAEFF" w14:textId="77777777" w:rsidR="00331597" w:rsidRPr="00331597" w:rsidRDefault="00331597" w:rsidP="00331597">
      <w:pPr>
        <w:spacing w:after="0"/>
        <w:rPr>
          <w:sz w:val="31"/>
          <w:szCs w:val="31"/>
        </w:rPr>
      </w:pPr>
    </w:p>
    <w:p w14:paraId="6FE8A393" w14:textId="60A9348A" w:rsidR="00331597" w:rsidRPr="00331597" w:rsidRDefault="00331597" w:rsidP="00331597">
      <w:pPr>
        <w:spacing w:after="0"/>
        <w:rPr>
          <w:sz w:val="31"/>
          <w:szCs w:val="31"/>
        </w:rPr>
      </w:pPr>
      <w:r w:rsidRPr="00331597">
        <w:rPr>
          <w:sz w:val="31"/>
          <w:szCs w:val="31"/>
        </w:rPr>
        <w:t>E</w:t>
      </w:r>
      <w:r>
        <w:rPr>
          <w:sz w:val="31"/>
          <w:szCs w:val="31"/>
        </w:rPr>
        <w:t>very classroom must have</w:t>
      </w:r>
      <w:r w:rsidRPr="00331597">
        <w:rPr>
          <w:sz w:val="31"/>
          <w:szCs w:val="31"/>
        </w:rPr>
        <w:t xml:space="preserve"> th</w:t>
      </w:r>
      <w:r>
        <w:rPr>
          <w:sz w:val="31"/>
          <w:szCs w:val="31"/>
        </w:rPr>
        <w:t>e</w:t>
      </w:r>
      <w:r w:rsidRPr="00331597">
        <w:rPr>
          <w:sz w:val="31"/>
          <w:szCs w:val="31"/>
        </w:rPr>
        <w:t xml:space="preserve"> 11” x 17” post</w:t>
      </w:r>
      <w:r>
        <w:rPr>
          <w:sz w:val="31"/>
          <w:szCs w:val="31"/>
        </w:rPr>
        <w:t>er displayed.</w:t>
      </w:r>
    </w:p>
    <w:p w14:paraId="5CD0EDCE" w14:textId="77777777" w:rsidR="00331597" w:rsidRPr="004E7708" w:rsidRDefault="00331597" w:rsidP="00BD3445">
      <w:pPr>
        <w:spacing w:after="0"/>
        <w:rPr>
          <w:sz w:val="31"/>
          <w:szCs w:val="31"/>
        </w:rPr>
      </w:pPr>
    </w:p>
    <w:p w14:paraId="20DC55FF" w14:textId="24A66EF9" w:rsidR="004E7708" w:rsidRDefault="00331597" w:rsidP="004E7708">
      <w:pPr>
        <w:jc w:val="center"/>
        <w:rPr>
          <w:sz w:val="32"/>
          <w:szCs w:val="32"/>
        </w:rPr>
      </w:pPr>
      <w:r w:rsidRPr="00331597">
        <w:rPr>
          <w:noProof/>
        </w:rPr>
        <w:drawing>
          <wp:inline distT="0" distB="0" distL="0" distR="0" wp14:anchorId="24BEDD68" wp14:editId="0FACF7D8">
            <wp:extent cx="3543300" cy="531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9949" cy="5339924"/>
                    </a:xfrm>
                    <a:prstGeom prst="rect">
                      <a:avLst/>
                    </a:prstGeom>
                    <a:noFill/>
                    <a:ln>
                      <a:noFill/>
                    </a:ln>
                  </pic:spPr>
                </pic:pic>
              </a:graphicData>
            </a:graphic>
          </wp:inline>
        </w:drawing>
      </w:r>
    </w:p>
    <w:p w14:paraId="5718FEEA" w14:textId="07ED46C0" w:rsidR="00331597" w:rsidRPr="0038651B" w:rsidRDefault="00331597" w:rsidP="0038651B">
      <w:pPr>
        <w:tabs>
          <w:tab w:val="left" w:pos="1380"/>
        </w:tabs>
        <w:jc w:val="center"/>
        <w:rPr>
          <w:b/>
          <w:bCs/>
          <w:sz w:val="32"/>
          <w:szCs w:val="32"/>
          <w:u w:val="single"/>
        </w:rPr>
      </w:pPr>
      <w:r w:rsidRPr="0038651B">
        <w:rPr>
          <w:b/>
          <w:bCs/>
          <w:sz w:val="32"/>
          <w:szCs w:val="32"/>
          <w:u w:val="single"/>
        </w:rPr>
        <w:lastRenderedPageBreak/>
        <w:t>Nine details regarding Civil Rights:</w:t>
      </w:r>
    </w:p>
    <w:p w14:paraId="74F82A1A" w14:textId="77777777" w:rsidR="00331597" w:rsidRPr="0038651B" w:rsidRDefault="00331597" w:rsidP="0038651B">
      <w:pPr>
        <w:tabs>
          <w:tab w:val="left" w:pos="1380"/>
        </w:tabs>
        <w:rPr>
          <w:sz w:val="32"/>
          <w:szCs w:val="32"/>
        </w:rPr>
      </w:pPr>
      <w:r w:rsidRPr="0038651B">
        <w:rPr>
          <w:b/>
          <w:bCs/>
          <w:sz w:val="32"/>
          <w:szCs w:val="32"/>
        </w:rPr>
        <w:t>Collecting and using data:</w:t>
      </w:r>
      <w:r w:rsidRPr="0038651B">
        <w:rPr>
          <w:sz w:val="32"/>
          <w:szCs w:val="32"/>
        </w:rPr>
        <w:t xml:space="preserve">  </w:t>
      </w:r>
    </w:p>
    <w:p w14:paraId="6F741224" w14:textId="7A10FFB1" w:rsidR="00331597" w:rsidRDefault="00331597" w:rsidP="00331597">
      <w:pPr>
        <w:tabs>
          <w:tab w:val="left" w:pos="1380"/>
        </w:tabs>
        <w:rPr>
          <w:sz w:val="32"/>
          <w:szCs w:val="32"/>
        </w:rPr>
      </w:pPr>
      <w:r w:rsidRPr="00331597">
        <w:rPr>
          <w:sz w:val="32"/>
          <w:szCs w:val="32"/>
        </w:rPr>
        <w:t xml:space="preserve">Data is collected on ethnicity and race </w:t>
      </w:r>
      <w:r w:rsidR="0075065E">
        <w:rPr>
          <w:sz w:val="32"/>
          <w:szCs w:val="32"/>
        </w:rPr>
        <w:t>(On the food program enrollment form).</w:t>
      </w:r>
    </w:p>
    <w:p w14:paraId="2C7EC735" w14:textId="77777777" w:rsidR="0075065E" w:rsidRPr="00331597" w:rsidRDefault="0075065E" w:rsidP="00331597">
      <w:pPr>
        <w:tabs>
          <w:tab w:val="left" w:pos="1380"/>
        </w:tabs>
        <w:rPr>
          <w:sz w:val="32"/>
          <w:szCs w:val="32"/>
        </w:rPr>
      </w:pPr>
    </w:p>
    <w:p w14:paraId="52E8E218" w14:textId="77777777" w:rsidR="00331597" w:rsidRPr="0038651B" w:rsidRDefault="00331597" w:rsidP="0038651B">
      <w:pPr>
        <w:tabs>
          <w:tab w:val="left" w:pos="1380"/>
        </w:tabs>
        <w:rPr>
          <w:sz w:val="32"/>
          <w:szCs w:val="32"/>
        </w:rPr>
      </w:pPr>
      <w:r w:rsidRPr="0038651B">
        <w:rPr>
          <w:b/>
          <w:bCs/>
          <w:sz w:val="32"/>
          <w:szCs w:val="32"/>
        </w:rPr>
        <w:t xml:space="preserve">Effective public notification systems:  </w:t>
      </w:r>
    </w:p>
    <w:p w14:paraId="4B3685AA" w14:textId="00325021" w:rsidR="00331597" w:rsidRDefault="00331597" w:rsidP="00331597">
      <w:pPr>
        <w:tabs>
          <w:tab w:val="left" w:pos="1380"/>
        </w:tabs>
        <w:rPr>
          <w:sz w:val="32"/>
          <w:szCs w:val="32"/>
        </w:rPr>
      </w:pPr>
      <w:r w:rsidRPr="00331597">
        <w:rPr>
          <w:sz w:val="32"/>
          <w:szCs w:val="32"/>
        </w:rPr>
        <w:t xml:space="preserve">Display the “And Justice for All” poster, use the non-discrimination statement, provide information in other languages and alternative formats as needed, and convey equal opportunity in all photos and other graphics on websites, publications, etc.  </w:t>
      </w:r>
    </w:p>
    <w:p w14:paraId="04899E32" w14:textId="77777777" w:rsidR="0075065E" w:rsidRPr="00331597" w:rsidRDefault="0075065E" w:rsidP="00331597">
      <w:pPr>
        <w:tabs>
          <w:tab w:val="left" w:pos="1380"/>
        </w:tabs>
        <w:rPr>
          <w:sz w:val="32"/>
          <w:szCs w:val="32"/>
        </w:rPr>
      </w:pPr>
    </w:p>
    <w:p w14:paraId="05B2A786" w14:textId="77777777" w:rsidR="00331597" w:rsidRPr="0038651B" w:rsidRDefault="00331597" w:rsidP="0038651B">
      <w:pPr>
        <w:tabs>
          <w:tab w:val="left" w:pos="1380"/>
        </w:tabs>
        <w:rPr>
          <w:sz w:val="32"/>
          <w:szCs w:val="32"/>
        </w:rPr>
      </w:pPr>
      <w:r w:rsidRPr="0038651B">
        <w:rPr>
          <w:b/>
          <w:bCs/>
          <w:sz w:val="32"/>
          <w:szCs w:val="32"/>
        </w:rPr>
        <w:t xml:space="preserve">Complaint procedures:  </w:t>
      </w:r>
    </w:p>
    <w:p w14:paraId="31D16E36" w14:textId="377036C0" w:rsidR="00331597" w:rsidRDefault="00331597" w:rsidP="00331597">
      <w:pPr>
        <w:tabs>
          <w:tab w:val="left" w:pos="1380"/>
        </w:tabs>
        <w:rPr>
          <w:sz w:val="32"/>
          <w:szCs w:val="32"/>
        </w:rPr>
      </w:pPr>
      <w:r w:rsidRPr="00331597">
        <w:rPr>
          <w:sz w:val="32"/>
          <w:szCs w:val="32"/>
        </w:rPr>
        <w:t xml:space="preserve">Procedures must be established to accept complaints or grievances based on all the bases listed in the non-discrimination statement. CACFP participants must be advised of their right to file a complaint, how to file a complaint, and the complaint procedures.  </w:t>
      </w:r>
    </w:p>
    <w:p w14:paraId="7A9715B7" w14:textId="77777777" w:rsidR="0075065E" w:rsidRDefault="0075065E" w:rsidP="00331597">
      <w:pPr>
        <w:tabs>
          <w:tab w:val="left" w:pos="1380"/>
        </w:tabs>
        <w:rPr>
          <w:sz w:val="32"/>
          <w:szCs w:val="32"/>
        </w:rPr>
      </w:pPr>
    </w:p>
    <w:p w14:paraId="4DDE6915" w14:textId="77777777" w:rsidR="00331597" w:rsidRPr="00331597" w:rsidRDefault="00331597" w:rsidP="0038651B">
      <w:pPr>
        <w:tabs>
          <w:tab w:val="left" w:pos="1380"/>
        </w:tabs>
        <w:rPr>
          <w:sz w:val="32"/>
          <w:szCs w:val="32"/>
        </w:rPr>
      </w:pPr>
      <w:r w:rsidRPr="00331597">
        <w:rPr>
          <w:b/>
          <w:bCs/>
          <w:sz w:val="32"/>
          <w:szCs w:val="32"/>
        </w:rPr>
        <w:t xml:space="preserve">Compliance review techniques: </w:t>
      </w:r>
    </w:p>
    <w:p w14:paraId="329BB386" w14:textId="5F7A528F" w:rsidR="0038651B" w:rsidRDefault="00331597" w:rsidP="0038651B">
      <w:pPr>
        <w:tabs>
          <w:tab w:val="left" w:pos="1380"/>
        </w:tabs>
        <w:rPr>
          <w:b/>
          <w:bCs/>
          <w:sz w:val="32"/>
          <w:szCs w:val="32"/>
        </w:rPr>
      </w:pPr>
      <w:r w:rsidRPr="00331597">
        <w:rPr>
          <w:sz w:val="32"/>
          <w:szCs w:val="32"/>
        </w:rPr>
        <w:t>Ensure civil rights requirements are being followed during review process.</w:t>
      </w:r>
    </w:p>
    <w:p w14:paraId="114B551C" w14:textId="77777777" w:rsidR="0038651B" w:rsidRDefault="0038651B" w:rsidP="0038651B">
      <w:pPr>
        <w:tabs>
          <w:tab w:val="left" w:pos="1380"/>
        </w:tabs>
        <w:rPr>
          <w:b/>
          <w:bCs/>
          <w:sz w:val="32"/>
          <w:szCs w:val="32"/>
        </w:rPr>
      </w:pPr>
    </w:p>
    <w:p w14:paraId="37955ADC" w14:textId="1A42D753" w:rsidR="00331597" w:rsidRPr="0038651B" w:rsidRDefault="00331597" w:rsidP="0038651B">
      <w:pPr>
        <w:tabs>
          <w:tab w:val="left" w:pos="1380"/>
        </w:tabs>
        <w:rPr>
          <w:sz w:val="32"/>
          <w:szCs w:val="32"/>
        </w:rPr>
      </w:pPr>
      <w:r w:rsidRPr="0038651B">
        <w:rPr>
          <w:b/>
          <w:bCs/>
          <w:sz w:val="32"/>
          <w:szCs w:val="32"/>
        </w:rPr>
        <w:t xml:space="preserve">Resolution of non-compliance: </w:t>
      </w:r>
    </w:p>
    <w:p w14:paraId="5C818380" w14:textId="1108042E" w:rsidR="0075065E" w:rsidRPr="00331597" w:rsidRDefault="00331597" w:rsidP="00331597">
      <w:pPr>
        <w:tabs>
          <w:tab w:val="left" w:pos="1380"/>
        </w:tabs>
        <w:rPr>
          <w:sz w:val="32"/>
          <w:szCs w:val="32"/>
        </w:rPr>
      </w:pPr>
      <w:r w:rsidRPr="00331597">
        <w:rPr>
          <w:sz w:val="32"/>
          <w:szCs w:val="32"/>
        </w:rPr>
        <w:t xml:space="preserve">Inappropriate (discriminatory) actions must cease once identified.  A corrective action plan is </w:t>
      </w:r>
      <w:proofErr w:type="gramStart"/>
      <w:r w:rsidRPr="00331597">
        <w:rPr>
          <w:sz w:val="32"/>
          <w:szCs w:val="32"/>
        </w:rPr>
        <w:t>required</w:t>
      </w:r>
      <w:proofErr w:type="gramEnd"/>
      <w:r w:rsidRPr="00331597">
        <w:rPr>
          <w:sz w:val="32"/>
          <w:szCs w:val="32"/>
        </w:rPr>
        <w:t xml:space="preserve"> and appropriate procedures must be implemented.</w:t>
      </w:r>
    </w:p>
    <w:p w14:paraId="57061071" w14:textId="77777777" w:rsidR="00331597" w:rsidRPr="00331597" w:rsidRDefault="00331597" w:rsidP="0038651B">
      <w:pPr>
        <w:tabs>
          <w:tab w:val="left" w:pos="1380"/>
        </w:tabs>
        <w:rPr>
          <w:sz w:val="32"/>
          <w:szCs w:val="32"/>
        </w:rPr>
      </w:pPr>
      <w:r w:rsidRPr="00331597">
        <w:rPr>
          <w:b/>
          <w:bCs/>
          <w:sz w:val="32"/>
          <w:szCs w:val="32"/>
        </w:rPr>
        <w:lastRenderedPageBreak/>
        <w:t xml:space="preserve">Requirements for reasonable accommodation of persons with disabilities: </w:t>
      </w:r>
    </w:p>
    <w:p w14:paraId="1335ED16" w14:textId="474C7ADB" w:rsidR="00331597" w:rsidRDefault="00331597" w:rsidP="00331597">
      <w:pPr>
        <w:tabs>
          <w:tab w:val="left" w:pos="1380"/>
        </w:tabs>
        <w:rPr>
          <w:i/>
          <w:iCs/>
          <w:sz w:val="32"/>
          <w:szCs w:val="32"/>
        </w:rPr>
      </w:pPr>
      <w:r w:rsidRPr="00331597">
        <w:rPr>
          <w:sz w:val="32"/>
          <w:szCs w:val="32"/>
        </w:rPr>
        <w:t xml:space="preserve">Entrances and exits to accommodate the disabled, Braille signage, and alternative arrangements for service must be available when needed </w:t>
      </w:r>
      <w:r w:rsidRPr="00331597">
        <w:rPr>
          <w:i/>
          <w:iCs/>
          <w:sz w:val="32"/>
          <w:szCs w:val="32"/>
        </w:rPr>
        <w:t>including accommodations for food-related disabilities</w:t>
      </w:r>
      <w:r>
        <w:rPr>
          <w:i/>
          <w:iCs/>
          <w:sz w:val="32"/>
          <w:szCs w:val="32"/>
        </w:rPr>
        <w:t>.</w:t>
      </w:r>
    </w:p>
    <w:p w14:paraId="7EF66EA9" w14:textId="0266B0EB" w:rsidR="0075065E" w:rsidRDefault="0075065E" w:rsidP="00331597">
      <w:pPr>
        <w:tabs>
          <w:tab w:val="left" w:pos="1380"/>
        </w:tabs>
        <w:rPr>
          <w:i/>
          <w:iCs/>
          <w:sz w:val="32"/>
          <w:szCs w:val="32"/>
        </w:rPr>
      </w:pPr>
      <w:r>
        <w:rPr>
          <w:i/>
          <w:iCs/>
          <w:sz w:val="32"/>
          <w:szCs w:val="32"/>
        </w:rPr>
        <w:t>(Accommodations may include appropriate food for allergies and other medical conditions; cutting food into smaller bites for children who have difficulty swallowing; whatever a doctor or medical authority says we need to do for the wellbeing of that child regarding food.)</w:t>
      </w:r>
    </w:p>
    <w:p w14:paraId="389DDE72" w14:textId="77777777" w:rsidR="0038651B" w:rsidRDefault="0038651B" w:rsidP="00331597">
      <w:pPr>
        <w:tabs>
          <w:tab w:val="left" w:pos="1380"/>
        </w:tabs>
        <w:rPr>
          <w:i/>
          <w:iCs/>
          <w:sz w:val="32"/>
          <w:szCs w:val="32"/>
        </w:rPr>
      </w:pPr>
    </w:p>
    <w:p w14:paraId="4E4419A7" w14:textId="77777777" w:rsidR="00331597" w:rsidRPr="00331597" w:rsidRDefault="00331597" w:rsidP="0038651B">
      <w:pPr>
        <w:tabs>
          <w:tab w:val="left" w:pos="1380"/>
        </w:tabs>
        <w:rPr>
          <w:sz w:val="32"/>
          <w:szCs w:val="32"/>
        </w:rPr>
      </w:pPr>
      <w:r w:rsidRPr="00331597">
        <w:rPr>
          <w:b/>
          <w:bCs/>
          <w:sz w:val="32"/>
          <w:szCs w:val="32"/>
        </w:rPr>
        <w:t xml:space="preserve">Requirements for language assistance:  </w:t>
      </w:r>
    </w:p>
    <w:p w14:paraId="139BB7B0" w14:textId="1B6B824D" w:rsidR="0075065E" w:rsidRDefault="00331597" w:rsidP="00331597">
      <w:pPr>
        <w:tabs>
          <w:tab w:val="left" w:pos="1380"/>
        </w:tabs>
        <w:rPr>
          <w:sz w:val="32"/>
          <w:szCs w:val="32"/>
        </w:rPr>
      </w:pPr>
      <w:r w:rsidRPr="00331597">
        <w:rPr>
          <w:sz w:val="32"/>
          <w:szCs w:val="32"/>
        </w:rPr>
        <w:t>Bilingual personnel and materials must be provided depending on need, resources available, and cost.</w:t>
      </w:r>
    </w:p>
    <w:p w14:paraId="06728803" w14:textId="77777777" w:rsidR="0038651B" w:rsidRPr="00331597" w:rsidRDefault="0038651B" w:rsidP="00331597">
      <w:pPr>
        <w:tabs>
          <w:tab w:val="left" w:pos="1380"/>
        </w:tabs>
        <w:rPr>
          <w:sz w:val="32"/>
          <w:szCs w:val="32"/>
        </w:rPr>
      </w:pPr>
    </w:p>
    <w:p w14:paraId="792EC0F6" w14:textId="77777777" w:rsidR="00331597" w:rsidRPr="00331597" w:rsidRDefault="00331597" w:rsidP="0038651B">
      <w:pPr>
        <w:tabs>
          <w:tab w:val="left" w:pos="1380"/>
        </w:tabs>
        <w:rPr>
          <w:sz w:val="32"/>
          <w:szCs w:val="32"/>
        </w:rPr>
      </w:pPr>
      <w:r w:rsidRPr="00331597">
        <w:rPr>
          <w:b/>
          <w:bCs/>
          <w:sz w:val="32"/>
          <w:szCs w:val="32"/>
        </w:rPr>
        <w:t xml:space="preserve">Conflict resolution:  </w:t>
      </w:r>
    </w:p>
    <w:p w14:paraId="11ADA703" w14:textId="509F3A9D" w:rsidR="00331597" w:rsidRPr="00331597" w:rsidRDefault="00331597" w:rsidP="00331597">
      <w:pPr>
        <w:tabs>
          <w:tab w:val="left" w:pos="1380"/>
        </w:tabs>
        <w:rPr>
          <w:sz w:val="32"/>
          <w:szCs w:val="32"/>
        </w:rPr>
      </w:pPr>
      <w:r w:rsidRPr="00331597">
        <w:rPr>
          <w:sz w:val="32"/>
          <w:szCs w:val="32"/>
        </w:rPr>
        <w:t>Use alternative dispute resolution techniques when necessary.  Treat others with respect.</w:t>
      </w:r>
    </w:p>
    <w:p w14:paraId="4DECEB7E" w14:textId="77777777" w:rsidR="00331597" w:rsidRPr="00331597" w:rsidRDefault="00331597" w:rsidP="00331597">
      <w:pPr>
        <w:tabs>
          <w:tab w:val="left" w:pos="1380"/>
        </w:tabs>
        <w:rPr>
          <w:sz w:val="32"/>
          <w:szCs w:val="32"/>
        </w:rPr>
      </w:pPr>
      <w:r w:rsidRPr="00331597">
        <w:rPr>
          <w:sz w:val="32"/>
          <w:szCs w:val="32"/>
        </w:rPr>
        <w:t> </w:t>
      </w:r>
    </w:p>
    <w:p w14:paraId="5C3232A8" w14:textId="77777777" w:rsidR="0038651B" w:rsidRDefault="00331597" w:rsidP="0038651B">
      <w:pPr>
        <w:tabs>
          <w:tab w:val="left" w:pos="1380"/>
        </w:tabs>
        <w:rPr>
          <w:b/>
          <w:bCs/>
          <w:sz w:val="32"/>
          <w:szCs w:val="32"/>
        </w:rPr>
      </w:pPr>
      <w:r w:rsidRPr="00331597">
        <w:rPr>
          <w:b/>
          <w:bCs/>
          <w:sz w:val="32"/>
          <w:szCs w:val="32"/>
        </w:rPr>
        <w:t xml:space="preserve">Customer service:  </w:t>
      </w:r>
    </w:p>
    <w:p w14:paraId="16D742E5" w14:textId="7DE52E67" w:rsidR="00331597" w:rsidRDefault="00331597" w:rsidP="0038651B">
      <w:pPr>
        <w:tabs>
          <w:tab w:val="left" w:pos="1380"/>
        </w:tabs>
        <w:rPr>
          <w:sz w:val="32"/>
          <w:szCs w:val="32"/>
        </w:rPr>
      </w:pPr>
      <w:r w:rsidRPr="00331597">
        <w:rPr>
          <w:sz w:val="32"/>
          <w:szCs w:val="32"/>
        </w:rPr>
        <w:t>Treat others the way they want to be treated or at least be aware of what that is.</w:t>
      </w:r>
    </w:p>
    <w:p w14:paraId="5F00D5E2" w14:textId="3E1A2F45" w:rsidR="00F5496F" w:rsidRDefault="00F5496F" w:rsidP="00F5496F">
      <w:pPr>
        <w:tabs>
          <w:tab w:val="left" w:pos="1380"/>
        </w:tabs>
        <w:rPr>
          <w:sz w:val="32"/>
          <w:szCs w:val="32"/>
        </w:rPr>
      </w:pPr>
    </w:p>
    <w:p w14:paraId="68EB76DC" w14:textId="77777777" w:rsidR="003319F0" w:rsidRDefault="00442755" w:rsidP="00F5496F">
      <w:pPr>
        <w:tabs>
          <w:tab w:val="left" w:pos="1380"/>
        </w:tabs>
        <w:rPr>
          <w:b/>
          <w:bCs/>
          <w:sz w:val="32"/>
          <w:szCs w:val="32"/>
        </w:rPr>
        <w:sectPr w:rsidR="003319F0">
          <w:footerReference w:type="default" r:id="rId14"/>
          <w:pgSz w:w="12240" w:h="15840"/>
          <w:pgMar w:top="1440" w:right="1440" w:bottom="1440" w:left="1440" w:header="720" w:footer="720" w:gutter="0"/>
          <w:cols w:space="720"/>
          <w:docGrid w:linePitch="360"/>
        </w:sectPr>
      </w:pPr>
      <w:r w:rsidRPr="00442755">
        <w:rPr>
          <w:b/>
          <w:bCs/>
          <w:sz w:val="32"/>
          <w:szCs w:val="32"/>
        </w:rPr>
        <w:t>Civil Rights Video</w:t>
      </w:r>
      <w:r>
        <w:rPr>
          <w:b/>
          <w:bCs/>
          <w:sz w:val="32"/>
          <w:szCs w:val="32"/>
        </w:rPr>
        <w:t xml:space="preserve">: </w:t>
      </w:r>
      <w:hyperlink r:id="rId15" w:history="1">
        <w:r w:rsidRPr="004907F7">
          <w:rPr>
            <w:rStyle w:val="Hyperlink"/>
            <w:b/>
            <w:bCs/>
            <w:sz w:val="32"/>
            <w:szCs w:val="32"/>
          </w:rPr>
          <w:t>https://www.youtube.com/watch?v=iowTO7KNs3c&amp;list=PLQNv-MrTjyhJkfQ1ZaAlBu4pjv1YCJsfI&amp;index=3</w:t>
        </w:r>
      </w:hyperlink>
      <w:r>
        <w:rPr>
          <w:b/>
          <w:bCs/>
          <w:sz w:val="32"/>
          <w:szCs w:val="32"/>
        </w:rPr>
        <w:t xml:space="preserve"> </w:t>
      </w:r>
    </w:p>
    <w:p w14:paraId="21A45CBC" w14:textId="516909E4" w:rsidR="00F5496F" w:rsidRDefault="00F5496F" w:rsidP="00F5496F">
      <w:pPr>
        <w:tabs>
          <w:tab w:val="left" w:pos="1380"/>
        </w:tabs>
        <w:rPr>
          <w:b/>
          <w:bCs/>
          <w:sz w:val="32"/>
          <w:szCs w:val="32"/>
        </w:rPr>
      </w:pPr>
    </w:p>
    <w:p w14:paraId="45AD5A4D" w14:textId="77777777" w:rsidR="003319F0" w:rsidRPr="00442755" w:rsidRDefault="003319F0" w:rsidP="00F5496F">
      <w:pPr>
        <w:tabs>
          <w:tab w:val="left" w:pos="1380"/>
        </w:tabs>
        <w:rPr>
          <w:b/>
          <w:bCs/>
          <w:sz w:val="32"/>
          <w:szCs w:val="32"/>
        </w:rPr>
      </w:pPr>
    </w:p>
    <w:p w14:paraId="69D6A111" w14:textId="77777777" w:rsidR="0075065E" w:rsidRPr="0075065E" w:rsidRDefault="0075065E" w:rsidP="00836E6E">
      <w:pPr>
        <w:tabs>
          <w:tab w:val="left" w:pos="1380"/>
        </w:tabs>
        <w:ind w:left="360"/>
        <w:jc w:val="center"/>
        <w:rPr>
          <w:sz w:val="32"/>
          <w:szCs w:val="32"/>
        </w:rPr>
      </w:pPr>
      <w:bookmarkStart w:id="1" w:name="_Hlk110592546"/>
      <w:r w:rsidRPr="0075065E">
        <w:rPr>
          <w:b/>
          <w:bCs/>
          <w:sz w:val="32"/>
          <w:szCs w:val="32"/>
        </w:rPr>
        <w:t>NMCAA - Civil Rights Complaint Procedure</w:t>
      </w:r>
    </w:p>
    <w:p w14:paraId="69EE0208" w14:textId="77777777" w:rsidR="0075065E" w:rsidRPr="0075065E" w:rsidRDefault="0075065E" w:rsidP="00836E6E">
      <w:pPr>
        <w:tabs>
          <w:tab w:val="left" w:pos="1380"/>
        </w:tabs>
        <w:ind w:left="720"/>
        <w:rPr>
          <w:sz w:val="32"/>
          <w:szCs w:val="32"/>
        </w:rPr>
      </w:pPr>
      <w:r w:rsidRPr="0075065E">
        <w:rPr>
          <w:sz w:val="32"/>
          <w:szCs w:val="32"/>
        </w:rPr>
        <w:tab/>
      </w:r>
    </w:p>
    <w:p w14:paraId="6AD0EC95" w14:textId="09FB32CB" w:rsidR="0075065E" w:rsidRPr="0075065E" w:rsidRDefault="0075065E" w:rsidP="00836E6E">
      <w:pPr>
        <w:tabs>
          <w:tab w:val="left" w:pos="1380"/>
        </w:tabs>
        <w:rPr>
          <w:sz w:val="32"/>
          <w:szCs w:val="32"/>
        </w:rPr>
      </w:pPr>
      <w:r w:rsidRPr="0075065E">
        <w:rPr>
          <w:sz w:val="32"/>
          <w:szCs w:val="32"/>
        </w:rPr>
        <w:t xml:space="preserve">What to do if you believe you have been treated unfairly is included on all materials relating to the CACFP that are available to the public. This includes the NMCAA website, parent handbook and any other applicable materials such as the CACFP enrollment form. </w:t>
      </w:r>
    </w:p>
    <w:p w14:paraId="6C10FDBF" w14:textId="0927F94C" w:rsidR="0075065E" w:rsidRPr="00DF6B5A" w:rsidRDefault="0075065E" w:rsidP="00DF6B5A">
      <w:pPr>
        <w:tabs>
          <w:tab w:val="left" w:pos="1380"/>
        </w:tabs>
        <w:rPr>
          <w:sz w:val="28"/>
          <w:szCs w:val="28"/>
        </w:rPr>
      </w:pPr>
      <w:r w:rsidRPr="00DF6B5A">
        <w:rPr>
          <w:sz w:val="32"/>
          <w:szCs w:val="32"/>
        </w:rPr>
        <w:t xml:space="preserve">Individuals with complaints or grievances based on any of the conditions listed in the Non-Discrimination Statement will be informed of their right to complain and encouraged to look at the Justice for All poster for instructions on how to do so. </w:t>
      </w:r>
      <w:bookmarkStart w:id="2" w:name="_Hlk110596675"/>
      <w:r w:rsidRPr="00DF6B5A">
        <w:rPr>
          <w:sz w:val="32"/>
          <w:szCs w:val="32"/>
        </w:rPr>
        <w:t>Individuals may also contact</w:t>
      </w:r>
      <w:bookmarkStart w:id="3" w:name="_Hlk110596528"/>
      <w:r w:rsidR="004C5082">
        <w:rPr>
          <w:sz w:val="32"/>
          <w:szCs w:val="32"/>
        </w:rPr>
        <w:t xml:space="preserve"> </w:t>
      </w:r>
      <w:r w:rsidRPr="004C5082">
        <w:rPr>
          <w:sz w:val="32"/>
          <w:szCs w:val="32"/>
        </w:rPr>
        <w:t xml:space="preserve">Shannon Phelps, Abria </w:t>
      </w:r>
      <w:r w:rsidR="009A22CE" w:rsidRPr="004C5082">
        <w:rPr>
          <w:sz w:val="32"/>
          <w:szCs w:val="32"/>
        </w:rPr>
        <w:t>Morrow,</w:t>
      </w:r>
      <w:r w:rsidRPr="004C5082">
        <w:rPr>
          <w:sz w:val="32"/>
          <w:szCs w:val="32"/>
        </w:rPr>
        <w:t xml:space="preserve"> or Kim Aultman</w:t>
      </w:r>
      <w:bookmarkEnd w:id="3"/>
      <w:r w:rsidR="004C5082">
        <w:rPr>
          <w:sz w:val="32"/>
          <w:szCs w:val="32"/>
        </w:rPr>
        <w:t xml:space="preserve"> </w:t>
      </w:r>
      <w:r w:rsidRPr="00DF6B5A">
        <w:rPr>
          <w:sz w:val="32"/>
          <w:szCs w:val="32"/>
        </w:rPr>
        <w:t>at NMCAA to voice their concerns regarding the food program or other matters.  NMCAA staff will notify Shannon Phelps, Abria Morrow</w:t>
      </w:r>
      <w:r w:rsidR="00661179">
        <w:rPr>
          <w:sz w:val="32"/>
          <w:szCs w:val="32"/>
        </w:rPr>
        <w:t>,</w:t>
      </w:r>
      <w:r w:rsidRPr="00DF6B5A">
        <w:rPr>
          <w:sz w:val="32"/>
          <w:szCs w:val="32"/>
        </w:rPr>
        <w:t xml:space="preserve"> </w:t>
      </w:r>
      <w:r w:rsidR="004C5082">
        <w:rPr>
          <w:sz w:val="32"/>
          <w:szCs w:val="32"/>
        </w:rPr>
        <w:t xml:space="preserve">or </w:t>
      </w:r>
      <w:r w:rsidRPr="00DF6B5A">
        <w:rPr>
          <w:sz w:val="32"/>
          <w:szCs w:val="32"/>
        </w:rPr>
        <w:t xml:space="preserve">Kim Aultman when they are aware that a complaint or grievance has been made.  </w:t>
      </w:r>
    </w:p>
    <w:bookmarkEnd w:id="2"/>
    <w:p w14:paraId="7F9D4CC3" w14:textId="72C55F12" w:rsidR="0075065E" w:rsidRPr="00661179" w:rsidRDefault="0075065E" w:rsidP="00836E6E">
      <w:pPr>
        <w:tabs>
          <w:tab w:val="left" w:pos="1380"/>
        </w:tabs>
        <w:rPr>
          <w:sz w:val="32"/>
          <w:szCs w:val="32"/>
          <w:u w:val="single"/>
        </w:rPr>
      </w:pPr>
      <w:r w:rsidRPr="00661179">
        <w:rPr>
          <w:sz w:val="32"/>
          <w:szCs w:val="32"/>
          <w:u w:val="single"/>
        </w:rPr>
        <w:t>Complaints</w:t>
      </w:r>
      <w:r w:rsidR="00137784" w:rsidRPr="00661179">
        <w:rPr>
          <w:sz w:val="32"/>
          <w:szCs w:val="32"/>
          <w:u w:val="single"/>
        </w:rPr>
        <w:t xml:space="preserve"> </w:t>
      </w:r>
    </w:p>
    <w:p w14:paraId="18DD2556" w14:textId="72E6104B" w:rsidR="00137784" w:rsidRPr="0075065E" w:rsidRDefault="00137784" w:rsidP="00661179">
      <w:pPr>
        <w:tabs>
          <w:tab w:val="left" w:pos="1380"/>
        </w:tabs>
        <w:rPr>
          <w:sz w:val="32"/>
          <w:szCs w:val="32"/>
        </w:rPr>
      </w:pPr>
      <w:r>
        <w:rPr>
          <w:sz w:val="32"/>
          <w:szCs w:val="32"/>
        </w:rPr>
        <w:t>When clients make a complaint about ‘unfairness’ or discrimination regarding food/food service</w:t>
      </w:r>
    </w:p>
    <w:p w14:paraId="43C8AC24" w14:textId="2D0FE913" w:rsidR="0075065E" w:rsidRPr="00661179" w:rsidRDefault="0075065E" w:rsidP="00661179">
      <w:pPr>
        <w:pStyle w:val="ListParagraph"/>
        <w:numPr>
          <w:ilvl w:val="0"/>
          <w:numId w:val="17"/>
        </w:numPr>
        <w:tabs>
          <w:tab w:val="left" w:pos="1380"/>
        </w:tabs>
        <w:rPr>
          <w:sz w:val="32"/>
          <w:szCs w:val="32"/>
        </w:rPr>
      </w:pPr>
      <w:r w:rsidRPr="00661179">
        <w:rPr>
          <w:sz w:val="32"/>
          <w:szCs w:val="32"/>
        </w:rPr>
        <w:t>Tell them they have a right to make a complaint</w:t>
      </w:r>
    </w:p>
    <w:p w14:paraId="0480C5C9" w14:textId="48483AC9" w:rsidR="0075065E" w:rsidRPr="00661179" w:rsidRDefault="0075065E" w:rsidP="00661179">
      <w:pPr>
        <w:pStyle w:val="ListParagraph"/>
        <w:numPr>
          <w:ilvl w:val="0"/>
          <w:numId w:val="17"/>
        </w:numPr>
        <w:tabs>
          <w:tab w:val="left" w:pos="1380"/>
        </w:tabs>
        <w:rPr>
          <w:sz w:val="32"/>
          <w:szCs w:val="32"/>
        </w:rPr>
      </w:pPr>
      <w:r w:rsidRPr="00661179">
        <w:rPr>
          <w:sz w:val="32"/>
          <w:szCs w:val="32"/>
        </w:rPr>
        <w:t xml:space="preserve">Refer them to the poster for information about how to complain </w:t>
      </w:r>
      <w:r w:rsidR="00137784" w:rsidRPr="00661179">
        <w:rPr>
          <w:sz w:val="32"/>
          <w:szCs w:val="32"/>
        </w:rPr>
        <w:t xml:space="preserve">  </w:t>
      </w:r>
      <w:r w:rsidRPr="00661179">
        <w:rPr>
          <w:sz w:val="32"/>
          <w:szCs w:val="32"/>
        </w:rPr>
        <w:t xml:space="preserve">to USDA </w:t>
      </w:r>
    </w:p>
    <w:p w14:paraId="42501C60" w14:textId="2BE12D0E" w:rsidR="0075065E" w:rsidRPr="00661179" w:rsidRDefault="0075065E" w:rsidP="00661179">
      <w:pPr>
        <w:pStyle w:val="ListParagraph"/>
        <w:numPr>
          <w:ilvl w:val="0"/>
          <w:numId w:val="17"/>
        </w:numPr>
        <w:tabs>
          <w:tab w:val="left" w:pos="1380"/>
        </w:tabs>
        <w:rPr>
          <w:sz w:val="32"/>
          <w:szCs w:val="32"/>
        </w:rPr>
      </w:pPr>
      <w:r w:rsidRPr="00661179">
        <w:rPr>
          <w:sz w:val="32"/>
          <w:szCs w:val="32"/>
        </w:rPr>
        <w:t xml:space="preserve">Refer them to your supervisor or have the supervisor call them to determine if we can resolve the issue. </w:t>
      </w:r>
      <w:bookmarkEnd w:id="1"/>
    </w:p>
    <w:sectPr w:rsidR="0075065E" w:rsidRPr="006611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44CDA" w14:textId="77777777" w:rsidR="002D7A9E" w:rsidRDefault="002D7A9E" w:rsidP="00331597">
      <w:pPr>
        <w:spacing w:after="0" w:line="240" w:lineRule="auto"/>
      </w:pPr>
      <w:r>
        <w:separator/>
      </w:r>
    </w:p>
  </w:endnote>
  <w:endnote w:type="continuationSeparator" w:id="0">
    <w:p w14:paraId="65B721D8" w14:textId="77777777" w:rsidR="002D7A9E" w:rsidRDefault="002D7A9E" w:rsidP="00331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81048"/>
      <w:docPartObj>
        <w:docPartGallery w:val="Page Numbers (Bottom of Page)"/>
        <w:docPartUnique/>
      </w:docPartObj>
    </w:sdtPr>
    <w:sdtEndPr>
      <w:rPr>
        <w:noProof/>
      </w:rPr>
    </w:sdtEndPr>
    <w:sdtContent>
      <w:p w14:paraId="292FE6D3" w14:textId="11B7BF18" w:rsidR="000D574D" w:rsidRDefault="000D57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C0A8BF" w14:textId="77777777" w:rsidR="000D574D" w:rsidRDefault="000D5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08FB5" w14:textId="77777777" w:rsidR="002D7A9E" w:rsidRDefault="002D7A9E" w:rsidP="00331597">
      <w:pPr>
        <w:spacing w:after="0" w:line="240" w:lineRule="auto"/>
      </w:pPr>
      <w:r>
        <w:separator/>
      </w:r>
    </w:p>
  </w:footnote>
  <w:footnote w:type="continuationSeparator" w:id="0">
    <w:p w14:paraId="7D3EDDAE" w14:textId="77777777" w:rsidR="002D7A9E" w:rsidRDefault="002D7A9E" w:rsidP="003315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94AAD"/>
    <w:multiLevelType w:val="hybridMultilevel"/>
    <w:tmpl w:val="16004FF8"/>
    <w:lvl w:ilvl="0" w:tplc="6B8A0660">
      <w:start w:val="1"/>
      <w:numFmt w:val="bullet"/>
      <w:lvlText w:val="•"/>
      <w:lvlJc w:val="left"/>
      <w:pPr>
        <w:tabs>
          <w:tab w:val="num" w:pos="720"/>
        </w:tabs>
        <w:ind w:left="720" w:hanging="360"/>
      </w:pPr>
      <w:rPr>
        <w:rFonts w:ascii="Arial" w:hAnsi="Arial" w:hint="default"/>
      </w:rPr>
    </w:lvl>
    <w:lvl w:ilvl="1" w:tplc="F0F8E3C4" w:tentative="1">
      <w:start w:val="1"/>
      <w:numFmt w:val="bullet"/>
      <w:lvlText w:val="•"/>
      <w:lvlJc w:val="left"/>
      <w:pPr>
        <w:tabs>
          <w:tab w:val="num" w:pos="1440"/>
        </w:tabs>
        <w:ind w:left="1440" w:hanging="360"/>
      </w:pPr>
      <w:rPr>
        <w:rFonts w:ascii="Arial" w:hAnsi="Arial" w:hint="default"/>
      </w:rPr>
    </w:lvl>
    <w:lvl w:ilvl="2" w:tplc="6CD0E564" w:tentative="1">
      <w:start w:val="1"/>
      <w:numFmt w:val="bullet"/>
      <w:lvlText w:val="•"/>
      <w:lvlJc w:val="left"/>
      <w:pPr>
        <w:tabs>
          <w:tab w:val="num" w:pos="2160"/>
        </w:tabs>
        <w:ind w:left="2160" w:hanging="360"/>
      </w:pPr>
      <w:rPr>
        <w:rFonts w:ascii="Arial" w:hAnsi="Arial" w:hint="default"/>
      </w:rPr>
    </w:lvl>
    <w:lvl w:ilvl="3" w:tplc="EBEEC060" w:tentative="1">
      <w:start w:val="1"/>
      <w:numFmt w:val="bullet"/>
      <w:lvlText w:val="•"/>
      <w:lvlJc w:val="left"/>
      <w:pPr>
        <w:tabs>
          <w:tab w:val="num" w:pos="2880"/>
        </w:tabs>
        <w:ind w:left="2880" w:hanging="360"/>
      </w:pPr>
      <w:rPr>
        <w:rFonts w:ascii="Arial" w:hAnsi="Arial" w:hint="default"/>
      </w:rPr>
    </w:lvl>
    <w:lvl w:ilvl="4" w:tplc="B8E831D8" w:tentative="1">
      <w:start w:val="1"/>
      <w:numFmt w:val="bullet"/>
      <w:lvlText w:val="•"/>
      <w:lvlJc w:val="left"/>
      <w:pPr>
        <w:tabs>
          <w:tab w:val="num" w:pos="3600"/>
        </w:tabs>
        <w:ind w:left="3600" w:hanging="360"/>
      </w:pPr>
      <w:rPr>
        <w:rFonts w:ascii="Arial" w:hAnsi="Arial" w:hint="default"/>
      </w:rPr>
    </w:lvl>
    <w:lvl w:ilvl="5" w:tplc="858A8154" w:tentative="1">
      <w:start w:val="1"/>
      <w:numFmt w:val="bullet"/>
      <w:lvlText w:val="•"/>
      <w:lvlJc w:val="left"/>
      <w:pPr>
        <w:tabs>
          <w:tab w:val="num" w:pos="4320"/>
        </w:tabs>
        <w:ind w:left="4320" w:hanging="360"/>
      </w:pPr>
      <w:rPr>
        <w:rFonts w:ascii="Arial" w:hAnsi="Arial" w:hint="default"/>
      </w:rPr>
    </w:lvl>
    <w:lvl w:ilvl="6" w:tplc="DCE83DD0" w:tentative="1">
      <w:start w:val="1"/>
      <w:numFmt w:val="bullet"/>
      <w:lvlText w:val="•"/>
      <w:lvlJc w:val="left"/>
      <w:pPr>
        <w:tabs>
          <w:tab w:val="num" w:pos="5040"/>
        </w:tabs>
        <w:ind w:left="5040" w:hanging="360"/>
      </w:pPr>
      <w:rPr>
        <w:rFonts w:ascii="Arial" w:hAnsi="Arial" w:hint="default"/>
      </w:rPr>
    </w:lvl>
    <w:lvl w:ilvl="7" w:tplc="B002AF06" w:tentative="1">
      <w:start w:val="1"/>
      <w:numFmt w:val="bullet"/>
      <w:lvlText w:val="•"/>
      <w:lvlJc w:val="left"/>
      <w:pPr>
        <w:tabs>
          <w:tab w:val="num" w:pos="5760"/>
        </w:tabs>
        <w:ind w:left="5760" w:hanging="360"/>
      </w:pPr>
      <w:rPr>
        <w:rFonts w:ascii="Arial" w:hAnsi="Arial" w:hint="default"/>
      </w:rPr>
    </w:lvl>
    <w:lvl w:ilvl="8" w:tplc="227073E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E16E3B"/>
    <w:multiLevelType w:val="hybridMultilevel"/>
    <w:tmpl w:val="156AF372"/>
    <w:lvl w:ilvl="0" w:tplc="1822580E">
      <w:start w:val="1"/>
      <w:numFmt w:val="bullet"/>
      <w:lvlText w:val="•"/>
      <w:lvlJc w:val="left"/>
      <w:pPr>
        <w:tabs>
          <w:tab w:val="num" w:pos="720"/>
        </w:tabs>
        <w:ind w:left="720" w:hanging="360"/>
      </w:pPr>
      <w:rPr>
        <w:rFonts w:ascii="Arial" w:hAnsi="Arial" w:hint="default"/>
      </w:rPr>
    </w:lvl>
    <w:lvl w:ilvl="1" w:tplc="7D42C63A" w:tentative="1">
      <w:start w:val="1"/>
      <w:numFmt w:val="bullet"/>
      <w:lvlText w:val="•"/>
      <w:lvlJc w:val="left"/>
      <w:pPr>
        <w:tabs>
          <w:tab w:val="num" w:pos="1440"/>
        </w:tabs>
        <w:ind w:left="1440" w:hanging="360"/>
      </w:pPr>
      <w:rPr>
        <w:rFonts w:ascii="Arial" w:hAnsi="Arial" w:hint="default"/>
      </w:rPr>
    </w:lvl>
    <w:lvl w:ilvl="2" w:tplc="50F67B90" w:tentative="1">
      <w:start w:val="1"/>
      <w:numFmt w:val="bullet"/>
      <w:lvlText w:val="•"/>
      <w:lvlJc w:val="left"/>
      <w:pPr>
        <w:tabs>
          <w:tab w:val="num" w:pos="2160"/>
        </w:tabs>
        <w:ind w:left="2160" w:hanging="360"/>
      </w:pPr>
      <w:rPr>
        <w:rFonts w:ascii="Arial" w:hAnsi="Arial" w:hint="default"/>
      </w:rPr>
    </w:lvl>
    <w:lvl w:ilvl="3" w:tplc="CE96EFF8" w:tentative="1">
      <w:start w:val="1"/>
      <w:numFmt w:val="bullet"/>
      <w:lvlText w:val="•"/>
      <w:lvlJc w:val="left"/>
      <w:pPr>
        <w:tabs>
          <w:tab w:val="num" w:pos="2880"/>
        </w:tabs>
        <w:ind w:left="2880" w:hanging="360"/>
      </w:pPr>
      <w:rPr>
        <w:rFonts w:ascii="Arial" w:hAnsi="Arial" w:hint="default"/>
      </w:rPr>
    </w:lvl>
    <w:lvl w:ilvl="4" w:tplc="8500EAA6" w:tentative="1">
      <w:start w:val="1"/>
      <w:numFmt w:val="bullet"/>
      <w:lvlText w:val="•"/>
      <w:lvlJc w:val="left"/>
      <w:pPr>
        <w:tabs>
          <w:tab w:val="num" w:pos="3600"/>
        </w:tabs>
        <w:ind w:left="3600" w:hanging="360"/>
      </w:pPr>
      <w:rPr>
        <w:rFonts w:ascii="Arial" w:hAnsi="Arial" w:hint="default"/>
      </w:rPr>
    </w:lvl>
    <w:lvl w:ilvl="5" w:tplc="A670AF66" w:tentative="1">
      <w:start w:val="1"/>
      <w:numFmt w:val="bullet"/>
      <w:lvlText w:val="•"/>
      <w:lvlJc w:val="left"/>
      <w:pPr>
        <w:tabs>
          <w:tab w:val="num" w:pos="4320"/>
        </w:tabs>
        <w:ind w:left="4320" w:hanging="360"/>
      </w:pPr>
      <w:rPr>
        <w:rFonts w:ascii="Arial" w:hAnsi="Arial" w:hint="default"/>
      </w:rPr>
    </w:lvl>
    <w:lvl w:ilvl="6" w:tplc="592416C6" w:tentative="1">
      <w:start w:val="1"/>
      <w:numFmt w:val="bullet"/>
      <w:lvlText w:val="•"/>
      <w:lvlJc w:val="left"/>
      <w:pPr>
        <w:tabs>
          <w:tab w:val="num" w:pos="5040"/>
        </w:tabs>
        <w:ind w:left="5040" w:hanging="360"/>
      </w:pPr>
      <w:rPr>
        <w:rFonts w:ascii="Arial" w:hAnsi="Arial" w:hint="default"/>
      </w:rPr>
    </w:lvl>
    <w:lvl w:ilvl="7" w:tplc="2AECE9E0" w:tentative="1">
      <w:start w:val="1"/>
      <w:numFmt w:val="bullet"/>
      <w:lvlText w:val="•"/>
      <w:lvlJc w:val="left"/>
      <w:pPr>
        <w:tabs>
          <w:tab w:val="num" w:pos="5760"/>
        </w:tabs>
        <w:ind w:left="5760" w:hanging="360"/>
      </w:pPr>
      <w:rPr>
        <w:rFonts w:ascii="Arial" w:hAnsi="Arial" w:hint="default"/>
      </w:rPr>
    </w:lvl>
    <w:lvl w:ilvl="8" w:tplc="C46263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B86C87"/>
    <w:multiLevelType w:val="hybridMultilevel"/>
    <w:tmpl w:val="8AC6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D744C"/>
    <w:multiLevelType w:val="hybridMultilevel"/>
    <w:tmpl w:val="CA40AB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A32A1E"/>
    <w:multiLevelType w:val="hybridMultilevel"/>
    <w:tmpl w:val="05F84114"/>
    <w:lvl w:ilvl="0" w:tplc="EFD8E452">
      <w:start w:val="1"/>
      <w:numFmt w:val="bullet"/>
      <w:lvlText w:val="•"/>
      <w:lvlJc w:val="left"/>
      <w:pPr>
        <w:tabs>
          <w:tab w:val="num" w:pos="720"/>
        </w:tabs>
        <w:ind w:left="720" w:hanging="360"/>
      </w:pPr>
      <w:rPr>
        <w:rFonts w:ascii="Arial" w:hAnsi="Arial" w:hint="default"/>
      </w:rPr>
    </w:lvl>
    <w:lvl w:ilvl="1" w:tplc="C45A516E" w:tentative="1">
      <w:start w:val="1"/>
      <w:numFmt w:val="bullet"/>
      <w:lvlText w:val="•"/>
      <w:lvlJc w:val="left"/>
      <w:pPr>
        <w:tabs>
          <w:tab w:val="num" w:pos="1440"/>
        </w:tabs>
        <w:ind w:left="1440" w:hanging="360"/>
      </w:pPr>
      <w:rPr>
        <w:rFonts w:ascii="Arial" w:hAnsi="Arial" w:hint="default"/>
      </w:rPr>
    </w:lvl>
    <w:lvl w:ilvl="2" w:tplc="6CAEBF5C" w:tentative="1">
      <w:start w:val="1"/>
      <w:numFmt w:val="bullet"/>
      <w:lvlText w:val="•"/>
      <w:lvlJc w:val="left"/>
      <w:pPr>
        <w:tabs>
          <w:tab w:val="num" w:pos="2160"/>
        </w:tabs>
        <w:ind w:left="2160" w:hanging="360"/>
      </w:pPr>
      <w:rPr>
        <w:rFonts w:ascii="Arial" w:hAnsi="Arial" w:hint="default"/>
      </w:rPr>
    </w:lvl>
    <w:lvl w:ilvl="3" w:tplc="BC2A2980" w:tentative="1">
      <w:start w:val="1"/>
      <w:numFmt w:val="bullet"/>
      <w:lvlText w:val="•"/>
      <w:lvlJc w:val="left"/>
      <w:pPr>
        <w:tabs>
          <w:tab w:val="num" w:pos="2880"/>
        </w:tabs>
        <w:ind w:left="2880" w:hanging="360"/>
      </w:pPr>
      <w:rPr>
        <w:rFonts w:ascii="Arial" w:hAnsi="Arial" w:hint="default"/>
      </w:rPr>
    </w:lvl>
    <w:lvl w:ilvl="4" w:tplc="8A684F06" w:tentative="1">
      <w:start w:val="1"/>
      <w:numFmt w:val="bullet"/>
      <w:lvlText w:val="•"/>
      <w:lvlJc w:val="left"/>
      <w:pPr>
        <w:tabs>
          <w:tab w:val="num" w:pos="3600"/>
        </w:tabs>
        <w:ind w:left="3600" w:hanging="360"/>
      </w:pPr>
      <w:rPr>
        <w:rFonts w:ascii="Arial" w:hAnsi="Arial" w:hint="default"/>
      </w:rPr>
    </w:lvl>
    <w:lvl w:ilvl="5" w:tplc="EF9CBEE8" w:tentative="1">
      <w:start w:val="1"/>
      <w:numFmt w:val="bullet"/>
      <w:lvlText w:val="•"/>
      <w:lvlJc w:val="left"/>
      <w:pPr>
        <w:tabs>
          <w:tab w:val="num" w:pos="4320"/>
        </w:tabs>
        <w:ind w:left="4320" w:hanging="360"/>
      </w:pPr>
      <w:rPr>
        <w:rFonts w:ascii="Arial" w:hAnsi="Arial" w:hint="default"/>
      </w:rPr>
    </w:lvl>
    <w:lvl w:ilvl="6" w:tplc="6C185900" w:tentative="1">
      <w:start w:val="1"/>
      <w:numFmt w:val="bullet"/>
      <w:lvlText w:val="•"/>
      <w:lvlJc w:val="left"/>
      <w:pPr>
        <w:tabs>
          <w:tab w:val="num" w:pos="5040"/>
        </w:tabs>
        <w:ind w:left="5040" w:hanging="360"/>
      </w:pPr>
      <w:rPr>
        <w:rFonts w:ascii="Arial" w:hAnsi="Arial" w:hint="default"/>
      </w:rPr>
    </w:lvl>
    <w:lvl w:ilvl="7" w:tplc="DC2AB0CC" w:tentative="1">
      <w:start w:val="1"/>
      <w:numFmt w:val="bullet"/>
      <w:lvlText w:val="•"/>
      <w:lvlJc w:val="left"/>
      <w:pPr>
        <w:tabs>
          <w:tab w:val="num" w:pos="5760"/>
        </w:tabs>
        <w:ind w:left="5760" w:hanging="360"/>
      </w:pPr>
      <w:rPr>
        <w:rFonts w:ascii="Arial" w:hAnsi="Arial" w:hint="default"/>
      </w:rPr>
    </w:lvl>
    <w:lvl w:ilvl="8" w:tplc="2506A05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263082"/>
    <w:multiLevelType w:val="hybridMultilevel"/>
    <w:tmpl w:val="36221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276FC"/>
    <w:multiLevelType w:val="hybridMultilevel"/>
    <w:tmpl w:val="F2E4AB26"/>
    <w:lvl w:ilvl="0" w:tplc="6FF80AC2">
      <w:start w:val="1"/>
      <w:numFmt w:val="decimal"/>
      <w:lvlText w:val="(%1)"/>
      <w:lvlJc w:val="left"/>
      <w:pPr>
        <w:tabs>
          <w:tab w:val="num" w:pos="720"/>
        </w:tabs>
        <w:ind w:left="720" w:hanging="360"/>
      </w:pPr>
    </w:lvl>
    <w:lvl w:ilvl="1" w:tplc="FA88E9E0" w:tentative="1">
      <w:start w:val="1"/>
      <w:numFmt w:val="decimal"/>
      <w:lvlText w:val="(%2)"/>
      <w:lvlJc w:val="left"/>
      <w:pPr>
        <w:tabs>
          <w:tab w:val="num" w:pos="1440"/>
        </w:tabs>
        <w:ind w:left="1440" w:hanging="360"/>
      </w:pPr>
    </w:lvl>
    <w:lvl w:ilvl="2" w:tplc="F228B08E" w:tentative="1">
      <w:start w:val="1"/>
      <w:numFmt w:val="decimal"/>
      <w:lvlText w:val="(%3)"/>
      <w:lvlJc w:val="left"/>
      <w:pPr>
        <w:tabs>
          <w:tab w:val="num" w:pos="2160"/>
        </w:tabs>
        <w:ind w:left="2160" w:hanging="360"/>
      </w:pPr>
    </w:lvl>
    <w:lvl w:ilvl="3" w:tplc="ACF26CE4" w:tentative="1">
      <w:start w:val="1"/>
      <w:numFmt w:val="decimal"/>
      <w:lvlText w:val="(%4)"/>
      <w:lvlJc w:val="left"/>
      <w:pPr>
        <w:tabs>
          <w:tab w:val="num" w:pos="2880"/>
        </w:tabs>
        <w:ind w:left="2880" w:hanging="360"/>
      </w:pPr>
    </w:lvl>
    <w:lvl w:ilvl="4" w:tplc="C778F288" w:tentative="1">
      <w:start w:val="1"/>
      <w:numFmt w:val="decimal"/>
      <w:lvlText w:val="(%5)"/>
      <w:lvlJc w:val="left"/>
      <w:pPr>
        <w:tabs>
          <w:tab w:val="num" w:pos="3600"/>
        </w:tabs>
        <w:ind w:left="3600" w:hanging="360"/>
      </w:pPr>
    </w:lvl>
    <w:lvl w:ilvl="5" w:tplc="016E55DA" w:tentative="1">
      <w:start w:val="1"/>
      <w:numFmt w:val="decimal"/>
      <w:lvlText w:val="(%6)"/>
      <w:lvlJc w:val="left"/>
      <w:pPr>
        <w:tabs>
          <w:tab w:val="num" w:pos="4320"/>
        </w:tabs>
        <w:ind w:left="4320" w:hanging="360"/>
      </w:pPr>
    </w:lvl>
    <w:lvl w:ilvl="6" w:tplc="14A43556" w:tentative="1">
      <w:start w:val="1"/>
      <w:numFmt w:val="decimal"/>
      <w:lvlText w:val="(%7)"/>
      <w:lvlJc w:val="left"/>
      <w:pPr>
        <w:tabs>
          <w:tab w:val="num" w:pos="5040"/>
        </w:tabs>
        <w:ind w:left="5040" w:hanging="360"/>
      </w:pPr>
    </w:lvl>
    <w:lvl w:ilvl="7" w:tplc="79089DE4" w:tentative="1">
      <w:start w:val="1"/>
      <w:numFmt w:val="decimal"/>
      <w:lvlText w:val="(%8)"/>
      <w:lvlJc w:val="left"/>
      <w:pPr>
        <w:tabs>
          <w:tab w:val="num" w:pos="5760"/>
        </w:tabs>
        <w:ind w:left="5760" w:hanging="360"/>
      </w:pPr>
    </w:lvl>
    <w:lvl w:ilvl="8" w:tplc="AF40A592" w:tentative="1">
      <w:start w:val="1"/>
      <w:numFmt w:val="decimal"/>
      <w:lvlText w:val="(%9)"/>
      <w:lvlJc w:val="left"/>
      <w:pPr>
        <w:tabs>
          <w:tab w:val="num" w:pos="6480"/>
        </w:tabs>
        <w:ind w:left="6480" w:hanging="360"/>
      </w:pPr>
    </w:lvl>
  </w:abstractNum>
  <w:abstractNum w:abstractNumId="7" w15:restartNumberingAfterBreak="0">
    <w:nsid w:val="2DEE402C"/>
    <w:multiLevelType w:val="hybridMultilevel"/>
    <w:tmpl w:val="43BE47A4"/>
    <w:lvl w:ilvl="0" w:tplc="AE02F9C0">
      <w:start w:val="1"/>
      <w:numFmt w:val="bullet"/>
      <w:lvlText w:val="•"/>
      <w:lvlJc w:val="left"/>
      <w:pPr>
        <w:tabs>
          <w:tab w:val="num" w:pos="720"/>
        </w:tabs>
        <w:ind w:left="720" w:hanging="360"/>
      </w:pPr>
      <w:rPr>
        <w:rFonts w:ascii="Arial" w:hAnsi="Arial" w:hint="default"/>
      </w:rPr>
    </w:lvl>
    <w:lvl w:ilvl="1" w:tplc="C546B332" w:tentative="1">
      <w:start w:val="1"/>
      <w:numFmt w:val="bullet"/>
      <w:lvlText w:val="•"/>
      <w:lvlJc w:val="left"/>
      <w:pPr>
        <w:tabs>
          <w:tab w:val="num" w:pos="1440"/>
        </w:tabs>
        <w:ind w:left="1440" w:hanging="360"/>
      </w:pPr>
      <w:rPr>
        <w:rFonts w:ascii="Arial" w:hAnsi="Arial" w:hint="default"/>
      </w:rPr>
    </w:lvl>
    <w:lvl w:ilvl="2" w:tplc="26201B50" w:tentative="1">
      <w:start w:val="1"/>
      <w:numFmt w:val="bullet"/>
      <w:lvlText w:val="•"/>
      <w:lvlJc w:val="left"/>
      <w:pPr>
        <w:tabs>
          <w:tab w:val="num" w:pos="2160"/>
        </w:tabs>
        <w:ind w:left="2160" w:hanging="360"/>
      </w:pPr>
      <w:rPr>
        <w:rFonts w:ascii="Arial" w:hAnsi="Arial" w:hint="default"/>
      </w:rPr>
    </w:lvl>
    <w:lvl w:ilvl="3" w:tplc="452E46B6" w:tentative="1">
      <w:start w:val="1"/>
      <w:numFmt w:val="bullet"/>
      <w:lvlText w:val="•"/>
      <w:lvlJc w:val="left"/>
      <w:pPr>
        <w:tabs>
          <w:tab w:val="num" w:pos="2880"/>
        </w:tabs>
        <w:ind w:left="2880" w:hanging="360"/>
      </w:pPr>
      <w:rPr>
        <w:rFonts w:ascii="Arial" w:hAnsi="Arial" w:hint="default"/>
      </w:rPr>
    </w:lvl>
    <w:lvl w:ilvl="4" w:tplc="00D8BB14" w:tentative="1">
      <w:start w:val="1"/>
      <w:numFmt w:val="bullet"/>
      <w:lvlText w:val="•"/>
      <w:lvlJc w:val="left"/>
      <w:pPr>
        <w:tabs>
          <w:tab w:val="num" w:pos="3600"/>
        </w:tabs>
        <w:ind w:left="3600" w:hanging="360"/>
      </w:pPr>
      <w:rPr>
        <w:rFonts w:ascii="Arial" w:hAnsi="Arial" w:hint="default"/>
      </w:rPr>
    </w:lvl>
    <w:lvl w:ilvl="5" w:tplc="68924A5C" w:tentative="1">
      <w:start w:val="1"/>
      <w:numFmt w:val="bullet"/>
      <w:lvlText w:val="•"/>
      <w:lvlJc w:val="left"/>
      <w:pPr>
        <w:tabs>
          <w:tab w:val="num" w:pos="4320"/>
        </w:tabs>
        <w:ind w:left="4320" w:hanging="360"/>
      </w:pPr>
      <w:rPr>
        <w:rFonts w:ascii="Arial" w:hAnsi="Arial" w:hint="default"/>
      </w:rPr>
    </w:lvl>
    <w:lvl w:ilvl="6" w:tplc="15D015FC" w:tentative="1">
      <w:start w:val="1"/>
      <w:numFmt w:val="bullet"/>
      <w:lvlText w:val="•"/>
      <w:lvlJc w:val="left"/>
      <w:pPr>
        <w:tabs>
          <w:tab w:val="num" w:pos="5040"/>
        </w:tabs>
        <w:ind w:left="5040" w:hanging="360"/>
      </w:pPr>
      <w:rPr>
        <w:rFonts w:ascii="Arial" w:hAnsi="Arial" w:hint="default"/>
      </w:rPr>
    </w:lvl>
    <w:lvl w:ilvl="7" w:tplc="C8062A5C" w:tentative="1">
      <w:start w:val="1"/>
      <w:numFmt w:val="bullet"/>
      <w:lvlText w:val="•"/>
      <w:lvlJc w:val="left"/>
      <w:pPr>
        <w:tabs>
          <w:tab w:val="num" w:pos="5760"/>
        </w:tabs>
        <w:ind w:left="5760" w:hanging="360"/>
      </w:pPr>
      <w:rPr>
        <w:rFonts w:ascii="Arial" w:hAnsi="Arial" w:hint="default"/>
      </w:rPr>
    </w:lvl>
    <w:lvl w:ilvl="8" w:tplc="8D241B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6D1EE0"/>
    <w:multiLevelType w:val="hybridMultilevel"/>
    <w:tmpl w:val="4D148EAA"/>
    <w:lvl w:ilvl="0" w:tplc="9FBEBCBC">
      <w:start w:val="1"/>
      <w:numFmt w:val="bullet"/>
      <w:lvlText w:val="•"/>
      <w:lvlJc w:val="left"/>
      <w:pPr>
        <w:tabs>
          <w:tab w:val="num" w:pos="720"/>
        </w:tabs>
        <w:ind w:left="720" w:hanging="360"/>
      </w:pPr>
      <w:rPr>
        <w:rFonts w:ascii="Arial" w:hAnsi="Arial" w:hint="default"/>
      </w:rPr>
    </w:lvl>
    <w:lvl w:ilvl="1" w:tplc="F9D4DC56" w:tentative="1">
      <w:start w:val="1"/>
      <w:numFmt w:val="bullet"/>
      <w:lvlText w:val="•"/>
      <w:lvlJc w:val="left"/>
      <w:pPr>
        <w:tabs>
          <w:tab w:val="num" w:pos="1440"/>
        </w:tabs>
        <w:ind w:left="1440" w:hanging="360"/>
      </w:pPr>
      <w:rPr>
        <w:rFonts w:ascii="Arial" w:hAnsi="Arial" w:hint="default"/>
      </w:rPr>
    </w:lvl>
    <w:lvl w:ilvl="2" w:tplc="575256E0" w:tentative="1">
      <w:start w:val="1"/>
      <w:numFmt w:val="bullet"/>
      <w:lvlText w:val="•"/>
      <w:lvlJc w:val="left"/>
      <w:pPr>
        <w:tabs>
          <w:tab w:val="num" w:pos="2160"/>
        </w:tabs>
        <w:ind w:left="2160" w:hanging="360"/>
      </w:pPr>
      <w:rPr>
        <w:rFonts w:ascii="Arial" w:hAnsi="Arial" w:hint="default"/>
      </w:rPr>
    </w:lvl>
    <w:lvl w:ilvl="3" w:tplc="23C6AB62" w:tentative="1">
      <w:start w:val="1"/>
      <w:numFmt w:val="bullet"/>
      <w:lvlText w:val="•"/>
      <w:lvlJc w:val="left"/>
      <w:pPr>
        <w:tabs>
          <w:tab w:val="num" w:pos="2880"/>
        </w:tabs>
        <w:ind w:left="2880" w:hanging="360"/>
      </w:pPr>
      <w:rPr>
        <w:rFonts w:ascii="Arial" w:hAnsi="Arial" w:hint="default"/>
      </w:rPr>
    </w:lvl>
    <w:lvl w:ilvl="4" w:tplc="4AE82300" w:tentative="1">
      <w:start w:val="1"/>
      <w:numFmt w:val="bullet"/>
      <w:lvlText w:val="•"/>
      <w:lvlJc w:val="left"/>
      <w:pPr>
        <w:tabs>
          <w:tab w:val="num" w:pos="3600"/>
        </w:tabs>
        <w:ind w:left="3600" w:hanging="360"/>
      </w:pPr>
      <w:rPr>
        <w:rFonts w:ascii="Arial" w:hAnsi="Arial" w:hint="default"/>
      </w:rPr>
    </w:lvl>
    <w:lvl w:ilvl="5" w:tplc="41E66BEC" w:tentative="1">
      <w:start w:val="1"/>
      <w:numFmt w:val="bullet"/>
      <w:lvlText w:val="•"/>
      <w:lvlJc w:val="left"/>
      <w:pPr>
        <w:tabs>
          <w:tab w:val="num" w:pos="4320"/>
        </w:tabs>
        <w:ind w:left="4320" w:hanging="360"/>
      </w:pPr>
      <w:rPr>
        <w:rFonts w:ascii="Arial" w:hAnsi="Arial" w:hint="default"/>
      </w:rPr>
    </w:lvl>
    <w:lvl w:ilvl="6" w:tplc="9BFA5416" w:tentative="1">
      <w:start w:val="1"/>
      <w:numFmt w:val="bullet"/>
      <w:lvlText w:val="•"/>
      <w:lvlJc w:val="left"/>
      <w:pPr>
        <w:tabs>
          <w:tab w:val="num" w:pos="5040"/>
        </w:tabs>
        <w:ind w:left="5040" w:hanging="360"/>
      </w:pPr>
      <w:rPr>
        <w:rFonts w:ascii="Arial" w:hAnsi="Arial" w:hint="default"/>
      </w:rPr>
    </w:lvl>
    <w:lvl w:ilvl="7" w:tplc="4C26B80C" w:tentative="1">
      <w:start w:val="1"/>
      <w:numFmt w:val="bullet"/>
      <w:lvlText w:val="•"/>
      <w:lvlJc w:val="left"/>
      <w:pPr>
        <w:tabs>
          <w:tab w:val="num" w:pos="5760"/>
        </w:tabs>
        <w:ind w:left="5760" w:hanging="360"/>
      </w:pPr>
      <w:rPr>
        <w:rFonts w:ascii="Arial" w:hAnsi="Arial" w:hint="default"/>
      </w:rPr>
    </w:lvl>
    <w:lvl w:ilvl="8" w:tplc="5282BE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B601692"/>
    <w:multiLevelType w:val="hybridMultilevel"/>
    <w:tmpl w:val="1310A5F8"/>
    <w:lvl w:ilvl="0" w:tplc="C18E1ABE">
      <w:start w:val="1"/>
      <w:numFmt w:val="bullet"/>
      <w:lvlText w:val="•"/>
      <w:lvlJc w:val="left"/>
      <w:pPr>
        <w:tabs>
          <w:tab w:val="num" w:pos="720"/>
        </w:tabs>
        <w:ind w:left="720" w:hanging="360"/>
      </w:pPr>
      <w:rPr>
        <w:rFonts w:ascii="Arial" w:hAnsi="Arial" w:hint="default"/>
      </w:rPr>
    </w:lvl>
    <w:lvl w:ilvl="1" w:tplc="582CE964" w:tentative="1">
      <w:start w:val="1"/>
      <w:numFmt w:val="bullet"/>
      <w:lvlText w:val="•"/>
      <w:lvlJc w:val="left"/>
      <w:pPr>
        <w:tabs>
          <w:tab w:val="num" w:pos="1440"/>
        </w:tabs>
        <w:ind w:left="1440" w:hanging="360"/>
      </w:pPr>
      <w:rPr>
        <w:rFonts w:ascii="Arial" w:hAnsi="Arial" w:hint="default"/>
      </w:rPr>
    </w:lvl>
    <w:lvl w:ilvl="2" w:tplc="4718E2EE" w:tentative="1">
      <w:start w:val="1"/>
      <w:numFmt w:val="bullet"/>
      <w:lvlText w:val="•"/>
      <w:lvlJc w:val="left"/>
      <w:pPr>
        <w:tabs>
          <w:tab w:val="num" w:pos="2160"/>
        </w:tabs>
        <w:ind w:left="2160" w:hanging="360"/>
      </w:pPr>
      <w:rPr>
        <w:rFonts w:ascii="Arial" w:hAnsi="Arial" w:hint="default"/>
      </w:rPr>
    </w:lvl>
    <w:lvl w:ilvl="3" w:tplc="4C724040" w:tentative="1">
      <w:start w:val="1"/>
      <w:numFmt w:val="bullet"/>
      <w:lvlText w:val="•"/>
      <w:lvlJc w:val="left"/>
      <w:pPr>
        <w:tabs>
          <w:tab w:val="num" w:pos="2880"/>
        </w:tabs>
        <w:ind w:left="2880" w:hanging="360"/>
      </w:pPr>
      <w:rPr>
        <w:rFonts w:ascii="Arial" w:hAnsi="Arial" w:hint="default"/>
      </w:rPr>
    </w:lvl>
    <w:lvl w:ilvl="4" w:tplc="270AEE8C" w:tentative="1">
      <w:start w:val="1"/>
      <w:numFmt w:val="bullet"/>
      <w:lvlText w:val="•"/>
      <w:lvlJc w:val="left"/>
      <w:pPr>
        <w:tabs>
          <w:tab w:val="num" w:pos="3600"/>
        </w:tabs>
        <w:ind w:left="3600" w:hanging="360"/>
      </w:pPr>
      <w:rPr>
        <w:rFonts w:ascii="Arial" w:hAnsi="Arial" w:hint="default"/>
      </w:rPr>
    </w:lvl>
    <w:lvl w:ilvl="5" w:tplc="353A566A" w:tentative="1">
      <w:start w:val="1"/>
      <w:numFmt w:val="bullet"/>
      <w:lvlText w:val="•"/>
      <w:lvlJc w:val="left"/>
      <w:pPr>
        <w:tabs>
          <w:tab w:val="num" w:pos="4320"/>
        </w:tabs>
        <w:ind w:left="4320" w:hanging="360"/>
      </w:pPr>
      <w:rPr>
        <w:rFonts w:ascii="Arial" w:hAnsi="Arial" w:hint="default"/>
      </w:rPr>
    </w:lvl>
    <w:lvl w:ilvl="6" w:tplc="828E012E" w:tentative="1">
      <w:start w:val="1"/>
      <w:numFmt w:val="bullet"/>
      <w:lvlText w:val="•"/>
      <w:lvlJc w:val="left"/>
      <w:pPr>
        <w:tabs>
          <w:tab w:val="num" w:pos="5040"/>
        </w:tabs>
        <w:ind w:left="5040" w:hanging="360"/>
      </w:pPr>
      <w:rPr>
        <w:rFonts w:ascii="Arial" w:hAnsi="Arial" w:hint="default"/>
      </w:rPr>
    </w:lvl>
    <w:lvl w:ilvl="7" w:tplc="93800922" w:tentative="1">
      <w:start w:val="1"/>
      <w:numFmt w:val="bullet"/>
      <w:lvlText w:val="•"/>
      <w:lvlJc w:val="left"/>
      <w:pPr>
        <w:tabs>
          <w:tab w:val="num" w:pos="5760"/>
        </w:tabs>
        <w:ind w:left="5760" w:hanging="360"/>
      </w:pPr>
      <w:rPr>
        <w:rFonts w:ascii="Arial" w:hAnsi="Arial" w:hint="default"/>
      </w:rPr>
    </w:lvl>
    <w:lvl w:ilvl="8" w:tplc="A0F8ECB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F3D5200"/>
    <w:multiLevelType w:val="hybridMultilevel"/>
    <w:tmpl w:val="34806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96C90"/>
    <w:multiLevelType w:val="hybridMultilevel"/>
    <w:tmpl w:val="45042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489111F"/>
    <w:multiLevelType w:val="hybridMultilevel"/>
    <w:tmpl w:val="2B80253C"/>
    <w:lvl w:ilvl="0" w:tplc="D3224514">
      <w:start w:val="1"/>
      <w:numFmt w:val="bullet"/>
      <w:lvlText w:val="•"/>
      <w:lvlJc w:val="left"/>
      <w:pPr>
        <w:tabs>
          <w:tab w:val="num" w:pos="720"/>
        </w:tabs>
        <w:ind w:left="720" w:hanging="360"/>
      </w:pPr>
      <w:rPr>
        <w:rFonts w:ascii="Arial" w:hAnsi="Arial" w:hint="default"/>
      </w:rPr>
    </w:lvl>
    <w:lvl w:ilvl="1" w:tplc="639E3948" w:tentative="1">
      <w:start w:val="1"/>
      <w:numFmt w:val="bullet"/>
      <w:lvlText w:val="•"/>
      <w:lvlJc w:val="left"/>
      <w:pPr>
        <w:tabs>
          <w:tab w:val="num" w:pos="1440"/>
        </w:tabs>
        <w:ind w:left="1440" w:hanging="360"/>
      </w:pPr>
      <w:rPr>
        <w:rFonts w:ascii="Arial" w:hAnsi="Arial" w:hint="default"/>
      </w:rPr>
    </w:lvl>
    <w:lvl w:ilvl="2" w:tplc="09F8BCBE" w:tentative="1">
      <w:start w:val="1"/>
      <w:numFmt w:val="bullet"/>
      <w:lvlText w:val="•"/>
      <w:lvlJc w:val="left"/>
      <w:pPr>
        <w:tabs>
          <w:tab w:val="num" w:pos="2160"/>
        </w:tabs>
        <w:ind w:left="2160" w:hanging="360"/>
      </w:pPr>
      <w:rPr>
        <w:rFonts w:ascii="Arial" w:hAnsi="Arial" w:hint="default"/>
      </w:rPr>
    </w:lvl>
    <w:lvl w:ilvl="3" w:tplc="7716FA6A" w:tentative="1">
      <w:start w:val="1"/>
      <w:numFmt w:val="bullet"/>
      <w:lvlText w:val="•"/>
      <w:lvlJc w:val="left"/>
      <w:pPr>
        <w:tabs>
          <w:tab w:val="num" w:pos="2880"/>
        </w:tabs>
        <w:ind w:left="2880" w:hanging="360"/>
      </w:pPr>
      <w:rPr>
        <w:rFonts w:ascii="Arial" w:hAnsi="Arial" w:hint="default"/>
      </w:rPr>
    </w:lvl>
    <w:lvl w:ilvl="4" w:tplc="40325242" w:tentative="1">
      <w:start w:val="1"/>
      <w:numFmt w:val="bullet"/>
      <w:lvlText w:val="•"/>
      <w:lvlJc w:val="left"/>
      <w:pPr>
        <w:tabs>
          <w:tab w:val="num" w:pos="3600"/>
        </w:tabs>
        <w:ind w:left="3600" w:hanging="360"/>
      </w:pPr>
      <w:rPr>
        <w:rFonts w:ascii="Arial" w:hAnsi="Arial" w:hint="default"/>
      </w:rPr>
    </w:lvl>
    <w:lvl w:ilvl="5" w:tplc="41ACC45E" w:tentative="1">
      <w:start w:val="1"/>
      <w:numFmt w:val="bullet"/>
      <w:lvlText w:val="•"/>
      <w:lvlJc w:val="left"/>
      <w:pPr>
        <w:tabs>
          <w:tab w:val="num" w:pos="4320"/>
        </w:tabs>
        <w:ind w:left="4320" w:hanging="360"/>
      </w:pPr>
      <w:rPr>
        <w:rFonts w:ascii="Arial" w:hAnsi="Arial" w:hint="default"/>
      </w:rPr>
    </w:lvl>
    <w:lvl w:ilvl="6" w:tplc="E7EE16C2" w:tentative="1">
      <w:start w:val="1"/>
      <w:numFmt w:val="bullet"/>
      <w:lvlText w:val="•"/>
      <w:lvlJc w:val="left"/>
      <w:pPr>
        <w:tabs>
          <w:tab w:val="num" w:pos="5040"/>
        </w:tabs>
        <w:ind w:left="5040" w:hanging="360"/>
      </w:pPr>
      <w:rPr>
        <w:rFonts w:ascii="Arial" w:hAnsi="Arial" w:hint="default"/>
      </w:rPr>
    </w:lvl>
    <w:lvl w:ilvl="7" w:tplc="4F34EAC6" w:tentative="1">
      <w:start w:val="1"/>
      <w:numFmt w:val="bullet"/>
      <w:lvlText w:val="•"/>
      <w:lvlJc w:val="left"/>
      <w:pPr>
        <w:tabs>
          <w:tab w:val="num" w:pos="5760"/>
        </w:tabs>
        <w:ind w:left="5760" w:hanging="360"/>
      </w:pPr>
      <w:rPr>
        <w:rFonts w:ascii="Arial" w:hAnsi="Arial" w:hint="default"/>
      </w:rPr>
    </w:lvl>
    <w:lvl w:ilvl="8" w:tplc="4E06A60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200986"/>
    <w:multiLevelType w:val="hybridMultilevel"/>
    <w:tmpl w:val="4AC4D40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52D27EB5"/>
    <w:multiLevelType w:val="hybridMultilevel"/>
    <w:tmpl w:val="81EE1F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89A4374"/>
    <w:multiLevelType w:val="multilevel"/>
    <w:tmpl w:val="E3586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C556F0"/>
    <w:multiLevelType w:val="hybridMultilevel"/>
    <w:tmpl w:val="0366A998"/>
    <w:lvl w:ilvl="0" w:tplc="D53881D4">
      <w:start w:val="1"/>
      <w:numFmt w:val="bullet"/>
      <w:lvlText w:val="•"/>
      <w:lvlJc w:val="left"/>
      <w:pPr>
        <w:tabs>
          <w:tab w:val="num" w:pos="720"/>
        </w:tabs>
        <w:ind w:left="720" w:hanging="360"/>
      </w:pPr>
      <w:rPr>
        <w:rFonts w:ascii="Arial" w:hAnsi="Arial" w:hint="default"/>
      </w:rPr>
    </w:lvl>
    <w:lvl w:ilvl="1" w:tplc="2BDCE0DA" w:tentative="1">
      <w:start w:val="1"/>
      <w:numFmt w:val="bullet"/>
      <w:lvlText w:val="•"/>
      <w:lvlJc w:val="left"/>
      <w:pPr>
        <w:tabs>
          <w:tab w:val="num" w:pos="1440"/>
        </w:tabs>
        <w:ind w:left="1440" w:hanging="360"/>
      </w:pPr>
      <w:rPr>
        <w:rFonts w:ascii="Arial" w:hAnsi="Arial" w:hint="default"/>
      </w:rPr>
    </w:lvl>
    <w:lvl w:ilvl="2" w:tplc="C5781DDE" w:tentative="1">
      <w:start w:val="1"/>
      <w:numFmt w:val="bullet"/>
      <w:lvlText w:val="•"/>
      <w:lvlJc w:val="left"/>
      <w:pPr>
        <w:tabs>
          <w:tab w:val="num" w:pos="2160"/>
        </w:tabs>
        <w:ind w:left="2160" w:hanging="360"/>
      </w:pPr>
      <w:rPr>
        <w:rFonts w:ascii="Arial" w:hAnsi="Arial" w:hint="default"/>
      </w:rPr>
    </w:lvl>
    <w:lvl w:ilvl="3" w:tplc="243C5C5C" w:tentative="1">
      <w:start w:val="1"/>
      <w:numFmt w:val="bullet"/>
      <w:lvlText w:val="•"/>
      <w:lvlJc w:val="left"/>
      <w:pPr>
        <w:tabs>
          <w:tab w:val="num" w:pos="2880"/>
        </w:tabs>
        <w:ind w:left="2880" w:hanging="360"/>
      </w:pPr>
      <w:rPr>
        <w:rFonts w:ascii="Arial" w:hAnsi="Arial" w:hint="default"/>
      </w:rPr>
    </w:lvl>
    <w:lvl w:ilvl="4" w:tplc="ABE295A6" w:tentative="1">
      <w:start w:val="1"/>
      <w:numFmt w:val="bullet"/>
      <w:lvlText w:val="•"/>
      <w:lvlJc w:val="left"/>
      <w:pPr>
        <w:tabs>
          <w:tab w:val="num" w:pos="3600"/>
        </w:tabs>
        <w:ind w:left="3600" w:hanging="360"/>
      </w:pPr>
      <w:rPr>
        <w:rFonts w:ascii="Arial" w:hAnsi="Arial" w:hint="default"/>
      </w:rPr>
    </w:lvl>
    <w:lvl w:ilvl="5" w:tplc="72C46000" w:tentative="1">
      <w:start w:val="1"/>
      <w:numFmt w:val="bullet"/>
      <w:lvlText w:val="•"/>
      <w:lvlJc w:val="left"/>
      <w:pPr>
        <w:tabs>
          <w:tab w:val="num" w:pos="4320"/>
        </w:tabs>
        <w:ind w:left="4320" w:hanging="360"/>
      </w:pPr>
      <w:rPr>
        <w:rFonts w:ascii="Arial" w:hAnsi="Arial" w:hint="default"/>
      </w:rPr>
    </w:lvl>
    <w:lvl w:ilvl="6" w:tplc="722C7CF2" w:tentative="1">
      <w:start w:val="1"/>
      <w:numFmt w:val="bullet"/>
      <w:lvlText w:val="•"/>
      <w:lvlJc w:val="left"/>
      <w:pPr>
        <w:tabs>
          <w:tab w:val="num" w:pos="5040"/>
        </w:tabs>
        <w:ind w:left="5040" w:hanging="360"/>
      </w:pPr>
      <w:rPr>
        <w:rFonts w:ascii="Arial" w:hAnsi="Arial" w:hint="default"/>
      </w:rPr>
    </w:lvl>
    <w:lvl w:ilvl="7" w:tplc="C5FE2428" w:tentative="1">
      <w:start w:val="1"/>
      <w:numFmt w:val="bullet"/>
      <w:lvlText w:val="•"/>
      <w:lvlJc w:val="left"/>
      <w:pPr>
        <w:tabs>
          <w:tab w:val="num" w:pos="5760"/>
        </w:tabs>
        <w:ind w:left="5760" w:hanging="360"/>
      </w:pPr>
      <w:rPr>
        <w:rFonts w:ascii="Arial" w:hAnsi="Arial" w:hint="default"/>
      </w:rPr>
    </w:lvl>
    <w:lvl w:ilvl="8" w:tplc="9BDCD5E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4E12EDA"/>
    <w:multiLevelType w:val="hybridMultilevel"/>
    <w:tmpl w:val="3788E5BC"/>
    <w:lvl w:ilvl="0" w:tplc="EE40C326">
      <w:start w:val="1"/>
      <w:numFmt w:val="bullet"/>
      <w:lvlText w:val="•"/>
      <w:lvlJc w:val="left"/>
      <w:pPr>
        <w:tabs>
          <w:tab w:val="num" w:pos="720"/>
        </w:tabs>
        <w:ind w:left="720" w:hanging="360"/>
      </w:pPr>
      <w:rPr>
        <w:rFonts w:ascii="Arial" w:hAnsi="Arial" w:hint="default"/>
      </w:rPr>
    </w:lvl>
    <w:lvl w:ilvl="1" w:tplc="29703AE2" w:tentative="1">
      <w:start w:val="1"/>
      <w:numFmt w:val="bullet"/>
      <w:lvlText w:val="•"/>
      <w:lvlJc w:val="left"/>
      <w:pPr>
        <w:tabs>
          <w:tab w:val="num" w:pos="1440"/>
        </w:tabs>
        <w:ind w:left="1440" w:hanging="360"/>
      </w:pPr>
      <w:rPr>
        <w:rFonts w:ascii="Arial" w:hAnsi="Arial" w:hint="default"/>
      </w:rPr>
    </w:lvl>
    <w:lvl w:ilvl="2" w:tplc="37F64398" w:tentative="1">
      <w:start w:val="1"/>
      <w:numFmt w:val="bullet"/>
      <w:lvlText w:val="•"/>
      <w:lvlJc w:val="left"/>
      <w:pPr>
        <w:tabs>
          <w:tab w:val="num" w:pos="2160"/>
        </w:tabs>
        <w:ind w:left="2160" w:hanging="360"/>
      </w:pPr>
      <w:rPr>
        <w:rFonts w:ascii="Arial" w:hAnsi="Arial" w:hint="default"/>
      </w:rPr>
    </w:lvl>
    <w:lvl w:ilvl="3" w:tplc="B2B440CA" w:tentative="1">
      <w:start w:val="1"/>
      <w:numFmt w:val="bullet"/>
      <w:lvlText w:val="•"/>
      <w:lvlJc w:val="left"/>
      <w:pPr>
        <w:tabs>
          <w:tab w:val="num" w:pos="2880"/>
        </w:tabs>
        <w:ind w:left="2880" w:hanging="360"/>
      </w:pPr>
      <w:rPr>
        <w:rFonts w:ascii="Arial" w:hAnsi="Arial" w:hint="default"/>
      </w:rPr>
    </w:lvl>
    <w:lvl w:ilvl="4" w:tplc="D1B48632" w:tentative="1">
      <w:start w:val="1"/>
      <w:numFmt w:val="bullet"/>
      <w:lvlText w:val="•"/>
      <w:lvlJc w:val="left"/>
      <w:pPr>
        <w:tabs>
          <w:tab w:val="num" w:pos="3600"/>
        </w:tabs>
        <w:ind w:left="3600" w:hanging="360"/>
      </w:pPr>
      <w:rPr>
        <w:rFonts w:ascii="Arial" w:hAnsi="Arial" w:hint="default"/>
      </w:rPr>
    </w:lvl>
    <w:lvl w:ilvl="5" w:tplc="AF4EDC40" w:tentative="1">
      <w:start w:val="1"/>
      <w:numFmt w:val="bullet"/>
      <w:lvlText w:val="•"/>
      <w:lvlJc w:val="left"/>
      <w:pPr>
        <w:tabs>
          <w:tab w:val="num" w:pos="4320"/>
        </w:tabs>
        <w:ind w:left="4320" w:hanging="360"/>
      </w:pPr>
      <w:rPr>
        <w:rFonts w:ascii="Arial" w:hAnsi="Arial" w:hint="default"/>
      </w:rPr>
    </w:lvl>
    <w:lvl w:ilvl="6" w:tplc="341C662C" w:tentative="1">
      <w:start w:val="1"/>
      <w:numFmt w:val="bullet"/>
      <w:lvlText w:val="•"/>
      <w:lvlJc w:val="left"/>
      <w:pPr>
        <w:tabs>
          <w:tab w:val="num" w:pos="5040"/>
        </w:tabs>
        <w:ind w:left="5040" w:hanging="360"/>
      </w:pPr>
      <w:rPr>
        <w:rFonts w:ascii="Arial" w:hAnsi="Arial" w:hint="default"/>
      </w:rPr>
    </w:lvl>
    <w:lvl w:ilvl="7" w:tplc="FFD66834" w:tentative="1">
      <w:start w:val="1"/>
      <w:numFmt w:val="bullet"/>
      <w:lvlText w:val="•"/>
      <w:lvlJc w:val="left"/>
      <w:pPr>
        <w:tabs>
          <w:tab w:val="num" w:pos="5760"/>
        </w:tabs>
        <w:ind w:left="5760" w:hanging="360"/>
      </w:pPr>
      <w:rPr>
        <w:rFonts w:ascii="Arial" w:hAnsi="Arial" w:hint="default"/>
      </w:rPr>
    </w:lvl>
    <w:lvl w:ilvl="8" w:tplc="038C593A" w:tentative="1">
      <w:start w:val="1"/>
      <w:numFmt w:val="bullet"/>
      <w:lvlText w:val="•"/>
      <w:lvlJc w:val="left"/>
      <w:pPr>
        <w:tabs>
          <w:tab w:val="num" w:pos="6480"/>
        </w:tabs>
        <w:ind w:left="6480" w:hanging="360"/>
      </w:pPr>
      <w:rPr>
        <w:rFonts w:ascii="Arial" w:hAnsi="Arial" w:hint="default"/>
      </w:rPr>
    </w:lvl>
  </w:abstractNum>
  <w:num w:numId="1" w16cid:durableId="1817643951">
    <w:abstractNumId w:val="6"/>
  </w:num>
  <w:num w:numId="2" w16cid:durableId="1488473207">
    <w:abstractNumId w:val="1"/>
  </w:num>
  <w:num w:numId="3" w16cid:durableId="1447697827">
    <w:abstractNumId w:val="0"/>
  </w:num>
  <w:num w:numId="4" w16cid:durableId="939993778">
    <w:abstractNumId w:val="8"/>
  </w:num>
  <w:num w:numId="5" w16cid:durableId="788670449">
    <w:abstractNumId w:val="12"/>
  </w:num>
  <w:num w:numId="6" w16cid:durableId="2078045509">
    <w:abstractNumId w:val="17"/>
  </w:num>
  <w:num w:numId="7" w16cid:durableId="1004087651">
    <w:abstractNumId w:val="4"/>
  </w:num>
  <w:num w:numId="8" w16cid:durableId="1894002024">
    <w:abstractNumId w:val="7"/>
  </w:num>
  <w:num w:numId="9" w16cid:durableId="169374518">
    <w:abstractNumId w:val="9"/>
  </w:num>
  <w:num w:numId="10" w16cid:durableId="1532955883">
    <w:abstractNumId w:val="16"/>
  </w:num>
  <w:num w:numId="11" w16cid:durableId="633415032">
    <w:abstractNumId w:val="5"/>
  </w:num>
  <w:num w:numId="12" w16cid:durableId="1211383128">
    <w:abstractNumId w:val="3"/>
  </w:num>
  <w:num w:numId="13" w16cid:durableId="2110466269">
    <w:abstractNumId w:val="14"/>
  </w:num>
  <w:num w:numId="14" w16cid:durableId="858588339">
    <w:abstractNumId w:val="11"/>
  </w:num>
  <w:num w:numId="15" w16cid:durableId="1010986718">
    <w:abstractNumId w:val="2"/>
  </w:num>
  <w:num w:numId="16" w16cid:durableId="2144613259">
    <w:abstractNumId w:val="10"/>
  </w:num>
  <w:num w:numId="17" w16cid:durableId="1754352821">
    <w:abstractNumId w:val="13"/>
  </w:num>
  <w:num w:numId="18" w16cid:durableId="48718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CE2"/>
    <w:rsid w:val="000928CB"/>
    <w:rsid w:val="000D574D"/>
    <w:rsid w:val="00137784"/>
    <w:rsid w:val="002566C3"/>
    <w:rsid w:val="002D7A9E"/>
    <w:rsid w:val="00331597"/>
    <w:rsid w:val="003319F0"/>
    <w:rsid w:val="0034430F"/>
    <w:rsid w:val="0038651B"/>
    <w:rsid w:val="00442755"/>
    <w:rsid w:val="004C5082"/>
    <w:rsid w:val="004E7708"/>
    <w:rsid w:val="0056663A"/>
    <w:rsid w:val="005A6CE2"/>
    <w:rsid w:val="005B59F5"/>
    <w:rsid w:val="00661179"/>
    <w:rsid w:val="006650B1"/>
    <w:rsid w:val="006F5507"/>
    <w:rsid w:val="0075065E"/>
    <w:rsid w:val="00836E6E"/>
    <w:rsid w:val="009A22CE"/>
    <w:rsid w:val="00AA7071"/>
    <w:rsid w:val="00BD3445"/>
    <w:rsid w:val="00BF2CFB"/>
    <w:rsid w:val="00CD6754"/>
    <w:rsid w:val="00D70971"/>
    <w:rsid w:val="00DF6989"/>
    <w:rsid w:val="00DF6B5A"/>
    <w:rsid w:val="00EB37B0"/>
    <w:rsid w:val="00EC0B04"/>
    <w:rsid w:val="00F00E01"/>
    <w:rsid w:val="00F501B9"/>
    <w:rsid w:val="00F5496F"/>
    <w:rsid w:val="4E2A5F8C"/>
    <w:rsid w:val="5D84423B"/>
    <w:rsid w:val="73B74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8D957"/>
  <w15:chartTrackingRefBased/>
  <w15:docId w15:val="{E9715C81-D3C3-4383-8A3E-BABFB48CC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3445"/>
    <w:rPr>
      <w:color w:val="0563C1" w:themeColor="hyperlink"/>
      <w:u w:val="single"/>
    </w:rPr>
  </w:style>
  <w:style w:type="character" w:styleId="UnresolvedMention">
    <w:name w:val="Unresolved Mention"/>
    <w:basedOn w:val="DefaultParagraphFont"/>
    <w:uiPriority w:val="99"/>
    <w:semiHidden/>
    <w:unhideWhenUsed/>
    <w:rsid w:val="00BD3445"/>
    <w:rPr>
      <w:color w:val="605E5C"/>
      <w:shd w:val="clear" w:color="auto" w:fill="E1DFDD"/>
    </w:rPr>
  </w:style>
  <w:style w:type="paragraph" w:styleId="Header">
    <w:name w:val="header"/>
    <w:basedOn w:val="Normal"/>
    <w:link w:val="HeaderChar"/>
    <w:uiPriority w:val="99"/>
    <w:unhideWhenUsed/>
    <w:rsid w:val="00331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1597"/>
  </w:style>
  <w:style w:type="paragraph" w:styleId="Footer">
    <w:name w:val="footer"/>
    <w:basedOn w:val="Normal"/>
    <w:link w:val="FooterChar"/>
    <w:uiPriority w:val="99"/>
    <w:unhideWhenUsed/>
    <w:rsid w:val="00331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597"/>
  </w:style>
  <w:style w:type="paragraph" w:styleId="NormalWeb">
    <w:name w:val="Normal (Web)"/>
    <w:basedOn w:val="Normal"/>
    <w:uiPriority w:val="99"/>
    <w:semiHidden/>
    <w:unhideWhenUsed/>
    <w:rsid w:val="0033159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50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02329">
      <w:bodyDiv w:val="1"/>
      <w:marLeft w:val="0"/>
      <w:marRight w:val="0"/>
      <w:marTop w:val="0"/>
      <w:marBottom w:val="0"/>
      <w:divBdr>
        <w:top w:val="none" w:sz="0" w:space="0" w:color="auto"/>
        <w:left w:val="none" w:sz="0" w:space="0" w:color="auto"/>
        <w:bottom w:val="none" w:sz="0" w:space="0" w:color="auto"/>
        <w:right w:val="none" w:sz="0" w:space="0" w:color="auto"/>
      </w:divBdr>
    </w:div>
    <w:div w:id="232592891">
      <w:bodyDiv w:val="1"/>
      <w:marLeft w:val="0"/>
      <w:marRight w:val="0"/>
      <w:marTop w:val="0"/>
      <w:marBottom w:val="0"/>
      <w:divBdr>
        <w:top w:val="none" w:sz="0" w:space="0" w:color="auto"/>
        <w:left w:val="none" w:sz="0" w:space="0" w:color="auto"/>
        <w:bottom w:val="none" w:sz="0" w:space="0" w:color="auto"/>
        <w:right w:val="none" w:sz="0" w:space="0" w:color="auto"/>
      </w:divBdr>
    </w:div>
    <w:div w:id="241836519">
      <w:bodyDiv w:val="1"/>
      <w:marLeft w:val="0"/>
      <w:marRight w:val="0"/>
      <w:marTop w:val="0"/>
      <w:marBottom w:val="0"/>
      <w:divBdr>
        <w:top w:val="none" w:sz="0" w:space="0" w:color="auto"/>
        <w:left w:val="none" w:sz="0" w:space="0" w:color="auto"/>
        <w:bottom w:val="none" w:sz="0" w:space="0" w:color="auto"/>
        <w:right w:val="none" w:sz="0" w:space="0" w:color="auto"/>
      </w:divBdr>
    </w:div>
    <w:div w:id="255948259">
      <w:bodyDiv w:val="1"/>
      <w:marLeft w:val="0"/>
      <w:marRight w:val="0"/>
      <w:marTop w:val="0"/>
      <w:marBottom w:val="0"/>
      <w:divBdr>
        <w:top w:val="none" w:sz="0" w:space="0" w:color="auto"/>
        <w:left w:val="none" w:sz="0" w:space="0" w:color="auto"/>
        <w:bottom w:val="none" w:sz="0" w:space="0" w:color="auto"/>
        <w:right w:val="none" w:sz="0" w:space="0" w:color="auto"/>
      </w:divBdr>
    </w:div>
    <w:div w:id="502162406">
      <w:bodyDiv w:val="1"/>
      <w:marLeft w:val="0"/>
      <w:marRight w:val="0"/>
      <w:marTop w:val="0"/>
      <w:marBottom w:val="0"/>
      <w:divBdr>
        <w:top w:val="none" w:sz="0" w:space="0" w:color="auto"/>
        <w:left w:val="none" w:sz="0" w:space="0" w:color="auto"/>
        <w:bottom w:val="none" w:sz="0" w:space="0" w:color="auto"/>
        <w:right w:val="none" w:sz="0" w:space="0" w:color="auto"/>
      </w:divBdr>
    </w:div>
    <w:div w:id="624968203">
      <w:bodyDiv w:val="1"/>
      <w:marLeft w:val="0"/>
      <w:marRight w:val="0"/>
      <w:marTop w:val="0"/>
      <w:marBottom w:val="0"/>
      <w:divBdr>
        <w:top w:val="none" w:sz="0" w:space="0" w:color="auto"/>
        <w:left w:val="none" w:sz="0" w:space="0" w:color="auto"/>
        <w:bottom w:val="none" w:sz="0" w:space="0" w:color="auto"/>
        <w:right w:val="none" w:sz="0" w:space="0" w:color="auto"/>
      </w:divBdr>
      <w:divsChild>
        <w:div w:id="1008412056">
          <w:marLeft w:val="446"/>
          <w:marRight w:val="0"/>
          <w:marTop w:val="0"/>
          <w:marBottom w:val="0"/>
          <w:divBdr>
            <w:top w:val="none" w:sz="0" w:space="0" w:color="auto"/>
            <w:left w:val="none" w:sz="0" w:space="0" w:color="auto"/>
            <w:bottom w:val="none" w:sz="0" w:space="0" w:color="auto"/>
            <w:right w:val="none" w:sz="0" w:space="0" w:color="auto"/>
          </w:divBdr>
        </w:div>
        <w:div w:id="1673071182">
          <w:marLeft w:val="446"/>
          <w:marRight w:val="0"/>
          <w:marTop w:val="0"/>
          <w:marBottom w:val="0"/>
          <w:divBdr>
            <w:top w:val="none" w:sz="0" w:space="0" w:color="auto"/>
            <w:left w:val="none" w:sz="0" w:space="0" w:color="auto"/>
            <w:bottom w:val="none" w:sz="0" w:space="0" w:color="auto"/>
            <w:right w:val="none" w:sz="0" w:space="0" w:color="auto"/>
          </w:divBdr>
        </w:div>
        <w:div w:id="1427189070">
          <w:marLeft w:val="446"/>
          <w:marRight w:val="0"/>
          <w:marTop w:val="0"/>
          <w:marBottom w:val="0"/>
          <w:divBdr>
            <w:top w:val="none" w:sz="0" w:space="0" w:color="auto"/>
            <w:left w:val="none" w:sz="0" w:space="0" w:color="auto"/>
            <w:bottom w:val="none" w:sz="0" w:space="0" w:color="auto"/>
            <w:right w:val="none" w:sz="0" w:space="0" w:color="auto"/>
          </w:divBdr>
        </w:div>
      </w:divsChild>
    </w:div>
    <w:div w:id="1002778404">
      <w:bodyDiv w:val="1"/>
      <w:marLeft w:val="0"/>
      <w:marRight w:val="0"/>
      <w:marTop w:val="0"/>
      <w:marBottom w:val="0"/>
      <w:divBdr>
        <w:top w:val="none" w:sz="0" w:space="0" w:color="auto"/>
        <w:left w:val="none" w:sz="0" w:space="0" w:color="auto"/>
        <w:bottom w:val="none" w:sz="0" w:space="0" w:color="auto"/>
        <w:right w:val="none" w:sz="0" w:space="0" w:color="auto"/>
      </w:divBdr>
      <w:divsChild>
        <w:div w:id="2068915764">
          <w:marLeft w:val="720"/>
          <w:marRight w:val="0"/>
          <w:marTop w:val="0"/>
          <w:marBottom w:val="0"/>
          <w:divBdr>
            <w:top w:val="none" w:sz="0" w:space="0" w:color="auto"/>
            <w:left w:val="none" w:sz="0" w:space="0" w:color="auto"/>
            <w:bottom w:val="none" w:sz="0" w:space="0" w:color="auto"/>
            <w:right w:val="none" w:sz="0" w:space="0" w:color="auto"/>
          </w:divBdr>
        </w:div>
      </w:divsChild>
    </w:div>
    <w:div w:id="1117682688">
      <w:bodyDiv w:val="1"/>
      <w:marLeft w:val="0"/>
      <w:marRight w:val="0"/>
      <w:marTop w:val="0"/>
      <w:marBottom w:val="0"/>
      <w:divBdr>
        <w:top w:val="none" w:sz="0" w:space="0" w:color="auto"/>
        <w:left w:val="none" w:sz="0" w:space="0" w:color="auto"/>
        <w:bottom w:val="none" w:sz="0" w:space="0" w:color="auto"/>
        <w:right w:val="none" w:sz="0" w:space="0" w:color="auto"/>
      </w:divBdr>
      <w:divsChild>
        <w:div w:id="1131362983">
          <w:marLeft w:val="446"/>
          <w:marRight w:val="0"/>
          <w:marTop w:val="0"/>
          <w:marBottom w:val="0"/>
          <w:divBdr>
            <w:top w:val="none" w:sz="0" w:space="0" w:color="auto"/>
            <w:left w:val="none" w:sz="0" w:space="0" w:color="auto"/>
            <w:bottom w:val="none" w:sz="0" w:space="0" w:color="auto"/>
            <w:right w:val="none" w:sz="0" w:space="0" w:color="auto"/>
          </w:divBdr>
        </w:div>
        <w:div w:id="624700239">
          <w:marLeft w:val="446"/>
          <w:marRight w:val="0"/>
          <w:marTop w:val="0"/>
          <w:marBottom w:val="0"/>
          <w:divBdr>
            <w:top w:val="none" w:sz="0" w:space="0" w:color="auto"/>
            <w:left w:val="none" w:sz="0" w:space="0" w:color="auto"/>
            <w:bottom w:val="none" w:sz="0" w:space="0" w:color="auto"/>
            <w:right w:val="none" w:sz="0" w:space="0" w:color="auto"/>
          </w:divBdr>
        </w:div>
        <w:div w:id="367879233">
          <w:marLeft w:val="446"/>
          <w:marRight w:val="0"/>
          <w:marTop w:val="0"/>
          <w:marBottom w:val="0"/>
          <w:divBdr>
            <w:top w:val="none" w:sz="0" w:space="0" w:color="auto"/>
            <w:left w:val="none" w:sz="0" w:space="0" w:color="auto"/>
            <w:bottom w:val="none" w:sz="0" w:space="0" w:color="auto"/>
            <w:right w:val="none" w:sz="0" w:space="0" w:color="auto"/>
          </w:divBdr>
        </w:div>
      </w:divsChild>
    </w:div>
    <w:div w:id="1364289831">
      <w:bodyDiv w:val="1"/>
      <w:marLeft w:val="0"/>
      <w:marRight w:val="0"/>
      <w:marTop w:val="0"/>
      <w:marBottom w:val="0"/>
      <w:divBdr>
        <w:top w:val="none" w:sz="0" w:space="0" w:color="auto"/>
        <w:left w:val="none" w:sz="0" w:space="0" w:color="auto"/>
        <w:bottom w:val="none" w:sz="0" w:space="0" w:color="auto"/>
        <w:right w:val="none" w:sz="0" w:space="0" w:color="auto"/>
      </w:divBdr>
      <w:divsChild>
        <w:div w:id="473256826">
          <w:marLeft w:val="446"/>
          <w:marRight w:val="0"/>
          <w:marTop w:val="0"/>
          <w:marBottom w:val="0"/>
          <w:divBdr>
            <w:top w:val="none" w:sz="0" w:space="0" w:color="auto"/>
            <w:left w:val="none" w:sz="0" w:space="0" w:color="auto"/>
            <w:bottom w:val="none" w:sz="0" w:space="0" w:color="auto"/>
            <w:right w:val="none" w:sz="0" w:space="0" w:color="auto"/>
          </w:divBdr>
        </w:div>
        <w:div w:id="1641501259">
          <w:marLeft w:val="446"/>
          <w:marRight w:val="0"/>
          <w:marTop w:val="0"/>
          <w:marBottom w:val="0"/>
          <w:divBdr>
            <w:top w:val="none" w:sz="0" w:space="0" w:color="auto"/>
            <w:left w:val="none" w:sz="0" w:space="0" w:color="auto"/>
            <w:bottom w:val="none" w:sz="0" w:space="0" w:color="auto"/>
            <w:right w:val="none" w:sz="0" w:space="0" w:color="auto"/>
          </w:divBdr>
        </w:div>
        <w:div w:id="1901598817">
          <w:marLeft w:val="446"/>
          <w:marRight w:val="0"/>
          <w:marTop w:val="0"/>
          <w:marBottom w:val="0"/>
          <w:divBdr>
            <w:top w:val="none" w:sz="0" w:space="0" w:color="auto"/>
            <w:left w:val="none" w:sz="0" w:space="0" w:color="auto"/>
            <w:bottom w:val="none" w:sz="0" w:space="0" w:color="auto"/>
            <w:right w:val="none" w:sz="0" w:space="0" w:color="auto"/>
          </w:divBdr>
        </w:div>
      </w:divsChild>
    </w:div>
    <w:div w:id="1378778111">
      <w:bodyDiv w:val="1"/>
      <w:marLeft w:val="0"/>
      <w:marRight w:val="0"/>
      <w:marTop w:val="0"/>
      <w:marBottom w:val="0"/>
      <w:divBdr>
        <w:top w:val="none" w:sz="0" w:space="0" w:color="auto"/>
        <w:left w:val="none" w:sz="0" w:space="0" w:color="auto"/>
        <w:bottom w:val="none" w:sz="0" w:space="0" w:color="auto"/>
        <w:right w:val="none" w:sz="0" w:space="0" w:color="auto"/>
      </w:divBdr>
    </w:div>
    <w:div w:id="1788310810">
      <w:bodyDiv w:val="1"/>
      <w:marLeft w:val="0"/>
      <w:marRight w:val="0"/>
      <w:marTop w:val="0"/>
      <w:marBottom w:val="0"/>
      <w:divBdr>
        <w:top w:val="none" w:sz="0" w:space="0" w:color="auto"/>
        <w:left w:val="none" w:sz="0" w:space="0" w:color="auto"/>
        <w:bottom w:val="none" w:sz="0" w:space="0" w:color="auto"/>
        <w:right w:val="none" w:sz="0" w:space="0" w:color="auto"/>
      </w:divBdr>
      <w:divsChild>
        <w:div w:id="115148003">
          <w:marLeft w:val="446"/>
          <w:marRight w:val="0"/>
          <w:marTop w:val="0"/>
          <w:marBottom w:val="0"/>
          <w:divBdr>
            <w:top w:val="none" w:sz="0" w:space="0" w:color="auto"/>
            <w:left w:val="none" w:sz="0" w:space="0" w:color="auto"/>
            <w:bottom w:val="none" w:sz="0" w:space="0" w:color="auto"/>
            <w:right w:val="none" w:sz="0" w:space="0" w:color="auto"/>
          </w:divBdr>
        </w:div>
        <w:div w:id="774444491">
          <w:marLeft w:val="446"/>
          <w:marRight w:val="0"/>
          <w:marTop w:val="0"/>
          <w:marBottom w:val="0"/>
          <w:divBdr>
            <w:top w:val="none" w:sz="0" w:space="0" w:color="auto"/>
            <w:left w:val="none" w:sz="0" w:space="0" w:color="auto"/>
            <w:bottom w:val="none" w:sz="0" w:space="0" w:color="auto"/>
            <w:right w:val="none" w:sz="0" w:space="0" w:color="auto"/>
          </w:divBdr>
        </w:div>
        <w:div w:id="2005274614">
          <w:marLeft w:val="446"/>
          <w:marRight w:val="0"/>
          <w:marTop w:val="0"/>
          <w:marBottom w:val="0"/>
          <w:divBdr>
            <w:top w:val="none" w:sz="0" w:space="0" w:color="auto"/>
            <w:left w:val="none" w:sz="0" w:space="0" w:color="auto"/>
            <w:bottom w:val="none" w:sz="0" w:space="0" w:color="auto"/>
            <w:right w:val="none" w:sz="0" w:space="0" w:color="auto"/>
          </w:divBdr>
        </w:div>
      </w:divsChild>
    </w:div>
    <w:div w:id="190626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rogram.intake@usda.gov"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sda.gov/sites/default/files/documents/ad-3027.pdf" TargetMode="External"/><Relationship Id="rId5" Type="http://schemas.openxmlformats.org/officeDocument/2006/relationships/styles" Target="styles.xml"/><Relationship Id="rId15" Type="http://schemas.openxmlformats.org/officeDocument/2006/relationships/hyperlink" Target="https://www.youtube.com/watch?v=iowTO7KNs3c&amp;list=PLQNv-MrTjyhJkfQ1ZaAlBu4pjv1YCJsfI&amp;index=3"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7D76BB303236488DE16B79B25F80AA" ma:contentTypeVersion="13" ma:contentTypeDescription="Create a new document." ma:contentTypeScope="" ma:versionID="360be33037d7dae7fc50d109dd39ce4e">
  <xsd:schema xmlns:xsd="http://www.w3.org/2001/XMLSchema" xmlns:xs="http://www.w3.org/2001/XMLSchema" xmlns:p="http://schemas.microsoft.com/office/2006/metadata/properties" xmlns:ns2="a68a5e3c-e7c1-48a5-b008-3d86a0bf0e80" xmlns:ns3="7af19414-537b-4394-90ce-cefa78ad9858" targetNamespace="http://schemas.microsoft.com/office/2006/metadata/properties" ma:root="true" ma:fieldsID="2617287d47ba63106cd070e30e1514ba" ns2:_="" ns3:_="">
    <xsd:import namespace="a68a5e3c-e7c1-48a5-b008-3d86a0bf0e80"/>
    <xsd:import namespace="7af19414-537b-4394-90ce-cefa78ad98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a5e3c-e7c1-48a5-b008-3d86a0bf0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descrip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d6ff3c-a7a2-4b6b-a26f-1045fc91963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f19414-537b-4394-90ce-cefa78ad98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c8fc641-da6c-47b6-afe9-8752fa4e7cd5}" ma:internalName="TaxCatchAll" ma:showField="CatchAllData" ma:web="7af19414-537b-4394-90ce-cefa78ad98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af19414-537b-4394-90ce-cefa78ad9858" xsi:nil="true"/>
    <lcf76f155ced4ddcb4097134ff3c332f xmlns="a68a5e3c-e7c1-48a5-b008-3d86a0bf0e8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81FAC4-1B47-451C-A314-E8E7C869C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a5e3c-e7c1-48a5-b008-3d86a0bf0e80"/>
    <ds:schemaRef ds:uri="7af19414-537b-4394-90ce-cefa78ad9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088A3B-7106-4EF2-A1B7-4A6A1CF8E790}">
  <ds:schemaRefs>
    <ds:schemaRef ds:uri="http://schemas.microsoft.com/sharepoint/v3/contenttype/forms"/>
  </ds:schemaRefs>
</ds:datastoreItem>
</file>

<file path=customXml/itemProps3.xml><?xml version="1.0" encoding="utf-8"?>
<ds:datastoreItem xmlns:ds="http://schemas.openxmlformats.org/officeDocument/2006/customXml" ds:itemID="{30C3DEF0-15CA-436F-A613-56504EEE6E98}">
  <ds:schemaRefs>
    <ds:schemaRef ds:uri="http://schemas.microsoft.com/office/2006/metadata/properties"/>
    <ds:schemaRef ds:uri="http://schemas.microsoft.com/office/infopath/2007/PartnerControls"/>
    <ds:schemaRef ds:uri="7af19414-537b-4394-90ce-cefa78ad9858"/>
    <ds:schemaRef ds:uri="a68a5e3c-e7c1-48a5-b008-3d86a0bf0e80"/>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923</Words>
  <Characters>5267</Characters>
  <Application>Microsoft Office Word</Application>
  <DocSecurity>0</DocSecurity>
  <Lines>43</Lines>
  <Paragraphs>12</Paragraphs>
  <ScaleCrop>false</ScaleCrop>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Duke-Tyler</dc:creator>
  <cp:keywords/>
  <dc:description/>
  <cp:lastModifiedBy>Teasha Lawson</cp:lastModifiedBy>
  <cp:revision>3</cp:revision>
  <cp:lastPrinted>2021-08-04T14:18:00Z</cp:lastPrinted>
  <dcterms:created xsi:type="dcterms:W3CDTF">2023-07-07T16:46:00Z</dcterms:created>
  <dcterms:modified xsi:type="dcterms:W3CDTF">2023-08-24T15:35:00Z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0x0101007D7D76BB303236488DE16B79B25F80AA</vt:lpwstr>
  </property>
  <property fmtid="{D5CDD505-2E9C-101B-9397-08002B2CF9AE}" pid="3" name="Order">
    <vt:r8>1526000</vt:r8>
  </property>
  <property fmtid="{D5CDD505-2E9C-101B-9397-08002B2CF9AE}" pid="4" name="MediaServiceImageTags">
    <vt:lpwstr/>
  </property>
</Properties>
</file>